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FBE44" w14:textId="25C129E6"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 xml:space="preserve">Proposed Integrated Educational/Occupational Therapy Pilot Project </w:t>
      </w:r>
    </w:p>
    <w:p w14:paraId="5B92E070" w14:textId="77777777" w:rsidR="00883E34" w:rsidRPr="00D34D34" w:rsidRDefault="00883E34" w:rsidP="00D34D34">
      <w:pPr>
        <w:spacing w:after="0" w:line="360" w:lineRule="auto"/>
        <w:rPr>
          <w:rFonts w:ascii="Times New Roman" w:hAnsi="Times New Roman" w:cs="Times New Roman"/>
          <w:sz w:val="24"/>
          <w:szCs w:val="24"/>
        </w:rPr>
      </w:pPr>
      <w:r w:rsidRPr="00D34D34">
        <w:rPr>
          <w:rFonts w:ascii="Times New Roman" w:hAnsi="Times New Roman" w:cs="Times New Roman"/>
          <w:sz w:val="24"/>
          <w:szCs w:val="24"/>
        </w:rPr>
        <w:t>Prepared by: Eileen Bennison, Educator</w:t>
      </w:r>
    </w:p>
    <w:p w14:paraId="2CB90932" w14:textId="77777777" w:rsidR="00883E34" w:rsidRPr="00D34D34" w:rsidRDefault="00883E34" w:rsidP="00D34D34">
      <w:pPr>
        <w:spacing w:after="0" w:line="360" w:lineRule="auto"/>
        <w:rPr>
          <w:rFonts w:ascii="Times New Roman" w:hAnsi="Times New Roman" w:cs="Times New Roman"/>
          <w:sz w:val="24"/>
          <w:szCs w:val="24"/>
        </w:rPr>
      </w:pPr>
      <w:r w:rsidRPr="00D34D34">
        <w:rPr>
          <w:rFonts w:ascii="Times New Roman" w:hAnsi="Times New Roman" w:cs="Times New Roman"/>
          <w:sz w:val="24"/>
          <w:szCs w:val="24"/>
        </w:rPr>
        <w:t xml:space="preserve">Date: </w:t>
      </w:r>
      <w:proofErr w:type="gramStart"/>
      <w:r w:rsidRPr="00D34D34">
        <w:rPr>
          <w:rFonts w:ascii="Times New Roman" w:hAnsi="Times New Roman" w:cs="Times New Roman"/>
          <w:sz w:val="24"/>
          <w:szCs w:val="24"/>
        </w:rPr>
        <w:t>March,</w:t>
      </w:r>
      <w:proofErr w:type="gramEnd"/>
      <w:r w:rsidRPr="00D34D34">
        <w:rPr>
          <w:rFonts w:ascii="Times New Roman" w:hAnsi="Times New Roman" w:cs="Times New Roman"/>
          <w:sz w:val="24"/>
          <w:szCs w:val="24"/>
        </w:rPr>
        <w:t xml:space="preserve"> 2022</w:t>
      </w:r>
    </w:p>
    <w:p w14:paraId="51A29B34" w14:textId="77777777" w:rsidR="00883E34" w:rsidRPr="00D34D34" w:rsidRDefault="00883E34" w:rsidP="00D34D34">
      <w:pPr>
        <w:spacing w:line="360" w:lineRule="auto"/>
        <w:rPr>
          <w:rFonts w:ascii="Times New Roman" w:hAnsi="Times New Roman" w:cs="Times New Roman"/>
          <w:b/>
          <w:bCs/>
          <w:sz w:val="24"/>
          <w:szCs w:val="24"/>
        </w:rPr>
      </w:pPr>
    </w:p>
    <w:p w14:paraId="66290423" w14:textId="77777777"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Project Rational</w:t>
      </w:r>
    </w:p>
    <w:p w14:paraId="4E90A248" w14:textId="384C33D3"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According to </w:t>
      </w:r>
      <w:r w:rsidR="003E69FB" w:rsidRPr="00D34D34">
        <w:rPr>
          <w:rFonts w:ascii="Times New Roman" w:hAnsi="Times New Roman" w:cs="Times New Roman"/>
          <w:sz w:val="24"/>
          <w:szCs w:val="24"/>
        </w:rPr>
        <w:t>neuroscience</w:t>
      </w:r>
      <w:r w:rsidRPr="00D34D34">
        <w:rPr>
          <w:rFonts w:ascii="Times New Roman" w:hAnsi="Times New Roman" w:cs="Times New Roman"/>
          <w:sz w:val="24"/>
          <w:szCs w:val="24"/>
        </w:rPr>
        <w:t>, the ability to think, learn, and attend stems from our ability to move, to integrate our senses, and to feelings of belonging. Without adequate motor skills and sensory integration, students cannot be expected to reach their full academic potential</w:t>
      </w:r>
      <w:r w:rsidR="00AC43E3" w:rsidRPr="00D34D34">
        <w:rPr>
          <w:rFonts w:ascii="Times New Roman" w:hAnsi="Times New Roman" w:cs="Times New Roman"/>
          <w:sz w:val="24"/>
          <w:szCs w:val="24"/>
          <w:vertAlign w:val="superscript"/>
        </w:rPr>
        <w:t>2,</w:t>
      </w:r>
      <w:r w:rsidR="008F450E" w:rsidRPr="00D34D34">
        <w:rPr>
          <w:rFonts w:ascii="Times New Roman" w:hAnsi="Times New Roman" w:cs="Times New Roman"/>
          <w:sz w:val="24"/>
          <w:szCs w:val="24"/>
          <w:vertAlign w:val="superscript"/>
        </w:rPr>
        <w:t xml:space="preserve"> </w:t>
      </w:r>
      <w:r w:rsidR="00D66A2F" w:rsidRPr="00D34D34">
        <w:rPr>
          <w:rFonts w:ascii="Times New Roman" w:hAnsi="Times New Roman" w:cs="Times New Roman"/>
          <w:sz w:val="24"/>
          <w:szCs w:val="24"/>
          <w:vertAlign w:val="superscript"/>
        </w:rPr>
        <w:t>11,</w:t>
      </w:r>
      <w:r w:rsidR="008F450E" w:rsidRPr="00D34D34">
        <w:rPr>
          <w:rFonts w:ascii="Times New Roman" w:hAnsi="Times New Roman" w:cs="Times New Roman"/>
          <w:sz w:val="24"/>
          <w:szCs w:val="24"/>
          <w:vertAlign w:val="superscript"/>
        </w:rPr>
        <w:t xml:space="preserve"> </w:t>
      </w:r>
      <w:r w:rsidR="00D66A2F" w:rsidRPr="00D34D34">
        <w:rPr>
          <w:rFonts w:ascii="Times New Roman" w:hAnsi="Times New Roman" w:cs="Times New Roman"/>
          <w:sz w:val="24"/>
          <w:szCs w:val="24"/>
          <w:vertAlign w:val="superscript"/>
        </w:rPr>
        <w:t>12,</w:t>
      </w:r>
      <w:r w:rsidR="008F450E" w:rsidRPr="00D34D34">
        <w:rPr>
          <w:rFonts w:ascii="Times New Roman" w:hAnsi="Times New Roman" w:cs="Times New Roman"/>
          <w:sz w:val="24"/>
          <w:szCs w:val="24"/>
          <w:vertAlign w:val="superscript"/>
        </w:rPr>
        <w:t xml:space="preserve"> </w:t>
      </w:r>
      <w:r w:rsidR="00D66A2F" w:rsidRPr="00D34D34">
        <w:rPr>
          <w:rFonts w:ascii="Times New Roman" w:hAnsi="Times New Roman" w:cs="Times New Roman"/>
          <w:sz w:val="24"/>
          <w:szCs w:val="24"/>
          <w:vertAlign w:val="superscript"/>
        </w:rPr>
        <w:t>16</w:t>
      </w:r>
      <w:r w:rsidR="008F450E" w:rsidRPr="00D34D34">
        <w:rPr>
          <w:rFonts w:ascii="Times New Roman" w:hAnsi="Times New Roman" w:cs="Times New Roman"/>
          <w:sz w:val="24"/>
          <w:szCs w:val="24"/>
          <w:vertAlign w:val="superscript"/>
        </w:rPr>
        <w:t>,20</w:t>
      </w:r>
      <w:r w:rsidRPr="00D34D34">
        <w:rPr>
          <w:rFonts w:ascii="Times New Roman" w:hAnsi="Times New Roman" w:cs="Times New Roman"/>
          <w:sz w:val="24"/>
          <w:szCs w:val="24"/>
        </w:rPr>
        <w:t xml:space="preserve">. </w:t>
      </w:r>
    </w:p>
    <w:p w14:paraId="5B266F5D" w14:textId="762684C3" w:rsidR="0075453E" w:rsidRPr="00D34D34" w:rsidRDefault="0075453E"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Aim</w:t>
      </w:r>
      <w:r w:rsidR="008F450E" w:rsidRPr="00D34D34">
        <w:rPr>
          <w:rFonts w:ascii="Times New Roman" w:hAnsi="Times New Roman" w:cs="Times New Roman"/>
          <w:b/>
          <w:bCs/>
          <w:sz w:val="24"/>
          <w:szCs w:val="24"/>
        </w:rPr>
        <w:t xml:space="preserve"> </w:t>
      </w:r>
    </w:p>
    <w:p w14:paraId="14D39209" w14:textId="585DC34E" w:rsidR="0075453E" w:rsidRPr="00D34D34" w:rsidRDefault="0075453E"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To </w:t>
      </w:r>
      <w:r w:rsidR="00E57B78" w:rsidRPr="00D34D34">
        <w:rPr>
          <w:rFonts w:ascii="Times New Roman" w:hAnsi="Times New Roman" w:cs="Times New Roman"/>
          <w:sz w:val="24"/>
          <w:szCs w:val="24"/>
        </w:rPr>
        <w:t>deepen the understanding of the foundations of learning and attention for</w:t>
      </w:r>
      <w:r w:rsidR="00DC198E" w:rsidRPr="00D34D34">
        <w:rPr>
          <w:rFonts w:ascii="Times New Roman" w:hAnsi="Times New Roman" w:cs="Times New Roman"/>
          <w:sz w:val="24"/>
          <w:szCs w:val="24"/>
        </w:rPr>
        <w:t xml:space="preserve"> educators to then </w:t>
      </w:r>
      <w:r w:rsidRPr="00D34D34">
        <w:rPr>
          <w:rFonts w:ascii="Times New Roman" w:hAnsi="Times New Roman" w:cs="Times New Roman"/>
          <w:sz w:val="24"/>
          <w:szCs w:val="24"/>
        </w:rPr>
        <w:t xml:space="preserve">strengthen the ability of educators to </w:t>
      </w:r>
      <w:r w:rsidR="00DC198E" w:rsidRPr="00D34D34">
        <w:rPr>
          <w:rFonts w:ascii="Times New Roman" w:hAnsi="Times New Roman" w:cs="Times New Roman"/>
          <w:sz w:val="24"/>
          <w:szCs w:val="24"/>
        </w:rPr>
        <w:t>implement strategies that aid in learning and attention.</w:t>
      </w:r>
    </w:p>
    <w:p w14:paraId="1DAE8FC1" w14:textId="77777777" w:rsidR="00883E34" w:rsidRPr="00D34D34" w:rsidRDefault="00883E34" w:rsidP="00D34D34">
      <w:pPr>
        <w:spacing w:line="360" w:lineRule="auto"/>
        <w:rPr>
          <w:rFonts w:ascii="Times New Roman" w:hAnsi="Times New Roman" w:cs="Times New Roman"/>
          <w:sz w:val="24"/>
          <w:szCs w:val="24"/>
        </w:rPr>
      </w:pPr>
    </w:p>
    <w:p w14:paraId="4CCDB2A8"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Background &amp; Context</w:t>
      </w:r>
    </w:p>
    <w:p w14:paraId="0A4BC52E" w14:textId="437BF5CB"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As a profession, Occupational Therapists are uniquely positioned to design and tailor strategies that help students manage their sensory and cognitive load, thus improving overall decision making</w:t>
      </w:r>
      <w:r w:rsidR="00BB29C4" w:rsidRPr="00D34D34">
        <w:rPr>
          <w:rFonts w:ascii="Times New Roman" w:hAnsi="Times New Roman" w:cs="Times New Roman"/>
          <w:sz w:val="24"/>
          <w:szCs w:val="24"/>
          <w:vertAlign w:val="superscript"/>
        </w:rPr>
        <w:t>9, 10, 22</w:t>
      </w:r>
      <w:r w:rsidRPr="00D34D34">
        <w:rPr>
          <w:rFonts w:ascii="Times New Roman" w:hAnsi="Times New Roman" w:cs="Times New Roman"/>
          <w:sz w:val="24"/>
          <w:szCs w:val="24"/>
        </w:rPr>
        <w:t>. Occupational Therapists also help train and integrate motor and sensory systems. Currently, when Occupational Therapists are available and caseloads are manageable, they work one on one with a student to treat any impairments and the educator provides the recommended classroom accommodations such as special writing devices</w:t>
      </w:r>
      <w:r w:rsidR="00DC198E" w:rsidRPr="00D34D34">
        <w:rPr>
          <w:rFonts w:ascii="Times New Roman" w:hAnsi="Times New Roman" w:cs="Times New Roman"/>
          <w:sz w:val="24"/>
          <w:szCs w:val="24"/>
        </w:rPr>
        <w:t>, balance activities,</w:t>
      </w:r>
      <w:r w:rsidRPr="00D34D34">
        <w:rPr>
          <w:rFonts w:ascii="Times New Roman" w:hAnsi="Times New Roman" w:cs="Times New Roman"/>
          <w:sz w:val="24"/>
          <w:szCs w:val="24"/>
        </w:rPr>
        <w:t xml:space="preserve"> or weighted vests. </w:t>
      </w:r>
    </w:p>
    <w:p w14:paraId="17D829A4" w14:textId="2D645738"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SD 91 is having trouble locating a full time Occupational Therapists. Presently, an Occupational Therapist from Terrace comes in, assesses, and makes recommendations. However, teachers are not well-versed on how to </w:t>
      </w:r>
      <w:r w:rsidRPr="00D34D34">
        <w:rPr>
          <w:rFonts w:ascii="Times New Roman" w:hAnsi="Times New Roman" w:cs="Times New Roman"/>
          <w:i/>
          <w:iCs/>
          <w:sz w:val="24"/>
          <w:szCs w:val="24"/>
        </w:rPr>
        <w:t>integrate</w:t>
      </w:r>
      <w:r w:rsidRPr="00D34D34">
        <w:rPr>
          <w:rFonts w:ascii="Times New Roman" w:hAnsi="Times New Roman" w:cs="Times New Roman"/>
          <w:sz w:val="24"/>
          <w:szCs w:val="24"/>
        </w:rPr>
        <w:t xml:space="preserve"> recommendations into their</w:t>
      </w:r>
      <w:r w:rsidR="002149FC" w:rsidRPr="00D34D34">
        <w:rPr>
          <w:rFonts w:ascii="Times New Roman" w:hAnsi="Times New Roman" w:cs="Times New Roman"/>
          <w:sz w:val="24"/>
          <w:szCs w:val="24"/>
        </w:rPr>
        <w:t xml:space="preserve"> regular</w:t>
      </w:r>
      <w:r w:rsidRPr="00D34D34">
        <w:rPr>
          <w:rFonts w:ascii="Times New Roman" w:hAnsi="Times New Roman" w:cs="Times New Roman"/>
          <w:sz w:val="24"/>
          <w:szCs w:val="24"/>
        </w:rPr>
        <w:t xml:space="preserve"> classroom</w:t>
      </w:r>
      <w:r w:rsidR="002149FC" w:rsidRPr="00D34D34">
        <w:rPr>
          <w:rFonts w:ascii="Times New Roman" w:hAnsi="Times New Roman" w:cs="Times New Roman"/>
          <w:sz w:val="24"/>
          <w:szCs w:val="24"/>
        </w:rPr>
        <w:t xml:space="preserve"> routines</w:t>
      </w:r>
      <w:r w:rsidRPr="00D34D34">
        <w:rPr>
          <w:rFonts w:ascii="Times New Roman" w:hAnsi="Times New Roman" w:cs="Times New Roman"/>
          <w:sz w:val="24"/>
          <w:szCs w:val="24"/>
        </w:rPr>
        <w:t xml:space="preserve">, nor do they have the scientific background knowledge to understand the recommendations. </w:t>
      </w:r>
    </w:p>
    <w:p w14:paraId="5AC22755" w14:textId="4F483772"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In the past, SD 91 had Speech Language Pathologists host professional development to increase the ability of classroom teachers to deal with basic speech needs as the SLP caseload was unmanageable. This proved helpful for classroom teachers and provided the idea for this </w:t>
      </w:r>
      <w:r w:rsidRPr="00D34D34">
        <w:rPr>
          <w:rFonts w:ascii="Times New Roman" w:hAnsi="Times New Roman" w:cs="Times New Roman"/>
          <w:sz w:val="24"/>
          <w:szCs w:val="24"/>
        </w:rPr>
        <w:lastRenderedPageBreak/>
        <w:t xml:space="preserve">proposal. Lastly, this ties into the </w:t>
      </w:r>
      <w:r w:rsidRPr="00D34D34">
        <w:rPr>
          <w:rFonts w:ascii="Times New Roman" w:hAnsi="Times New Roman" w:cs="Times New Roman"/>
          <w:i/>
          <w:iCs/>
          <w:sz w:val="24"/>
          <w:szCs w:val="24"/>
        </w:rPr>
        <w:t>brief</w:t>
      </w:r>
      <w:r w:rsidRPr="00D34D34">
        <w:rPr>
          <w:rFonts w:ascii="Times New Roman" w:hAnsi="Times New Roman" w:cs="Times New Roman"/>
          <w:sz w:val="24"/>
          <w:szCs w:val="24"/>
        </w:rPr>
        <w:t xml:space="preserve"> work that the district did with Stuart Shanker and will bring it back into the front of the minds of educators again</w:t>
      </w:r>
      <w:r w:rsidR="00554C01" w:rsidRPr="00D34D34">
        <w:rPr>
          <w:rFonts w:ascii="Times New Roman" w:hAnsi="Times New Roman" w:cs="Times New Roman"/>
          <w:sz w:val="24"/>
          <w:szCs w:val="24"/>
          <w:vertAlign w:val="superscript"/>
        </w:rPr>
        <w:t>20</w:t>
      </w:r>
      <w:r w:rsidRPr="00D34D34">
        <w:rPr>
          <w:rFonts w:ascii="Times New Roman" w:hAnsi="Times New Roman" w:cs="Times New Roman"/>
          <w:sz w:val="24"/>
          <w:szCs w:val="24"/>
        </w:rPr>
        <w:t xml:space="preserve">. </w:t>
      </w:r>
    </w:p>
    <w:p w14:paraId="656BCEE7"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Project Overview</w:t>
      </w:r>
    </w:p>
    <w:p w14:paraId="73ED6AC0" w14:textId="1958D81D"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It is proposed that School District 91 host a pilot project where outdoor educators and occupational therapists work together to develop</w:t>
      </w:r>
      <w:r w:rsidR="00554C01" w:rsidRPr="00D34D34">
        <w:rPr>
          <w:rFonts w:ascii="Times New Roman" w:hAnsi="Times New Roman" w:cs="Times New Roman"/>
          <w:sz w:val="24"/>
          <w:szCs w:val="24"/>
        </w:rPr>
        <w:t xml:space="preserve"> </w:t>
      </w:r>
      <w:r w:rsidR="001A46E4" w:rsidRPr="00D34D34">
        <w:rPr>
          <w:rFonts w:ascii="Times New Roman" w:hAnsi="Times New Roman" w:cs="Times New Roman"/>
          <w:sz w:val="24"/>
          <w:szCs w:val="24"/>
        </w:rPr>
        <w:t xml:space="preserve">routines that are easy to </w:t>
      </w:r>
      <w:r w:rsidR="00554C01" w:rsidRPr="00D34D34">
        <w:rPr>
          <w:rFonts w:ascii="Times New Roman" w:hAnsi="Times New Roman" w:cs="Times New Roman"/>
          <w:sz w:val="24"/>
          <w:szCs w:val="24"/>
        </w:rPr>
        <w:t>integrate</w:t>
      </w:r>
      <w:r w:rsidRPr="00D34D34">
        <w:rPr>
          <w:rFonts w:ascii="Times New Roman" w:hAnsi="Times New Roman" w:cs="Times New Roman"/>
          <w:sz w:val="24"/>
          <w:szCs w:val="24"/>
        </w:rPr>
        <w:t xml:space="preserve"> </w:t>
      </w:r>
      <w:r w:rsidR="001A46E4" w:rsidRPr="00D34D34">
        <w:rPr>
          <w:rFonts w:ascii="Times New Roman" w:hAnsi="Times New Roman" w:cs="Times New Roman"/>
          <w:sz w:val="24"/>
          <w:szCs w:val="24"/>
        </w:rPr>
        <w:t xml:space="preserve">into the existing </w:t>
      </w:r>
      <w:r w:rsidRPr="00D34D34">
        <w:rPr>
          <w:rFonts w:ascii="Times New Roman" w:hAnsi="Times New Roman" w:cs="Times New Roman"/>
          <w:sz w:val="24"/>
          <w:szCs w:val="24"/>
        </w:rPr>
        <w:t xml:space="preserve">curriculum for k-7 </w:t>
      </w:r>
      <w:r w:rsidR="001A46E4" w:rsidRPr="00D34D34">
        <w:rPr>
          <w:rFonts w:ascii="Times New Roman" w:hAnsi="Times New Roman" w:cs="Times New Roman"/>
          <w:sz w:val="24"/>
          <w:szCs w:val="24"/>
        </w:rPr>
        <w:t xml:space="preserve">teachers. </w:t>
      </w:r>
      <w:r w:rsidRPr="00D34D34">
        <w:rPr>
          <w:rFonts w:ascii="Times New Roman" w:hAnsi="Times New Roman" w:cs="Times New Roman"/>
          <w:sz w:val="24"/>
          <w:szCs w:val="24"/>
        </w:rPr>
        <w:t xml:space="preserve">Having classroom teachers work with Occupational Therapists to develop a </w:t>
      </w:r>
      <w:r w:rsidR="003144B4" w:rsidRPr="00D34D34">
        <w:rPr>
          <w:rFonts w:ascii="Times New Roman" w:hAnsi="Times New Roman" w:cs="Times New Roman"/>
          <w:sz w:val="24"/>
          <w:szCs w:val="24"/>
        </w:rPr>
        <w:t>model for integration</w:t>
      </w:r>
      <w:r w:rsidRPr="00D34D34">
        <w:rPr>
          <w:rFonts w:ascii="Times New Roman" w:hAnsi="Times New Roman" w:cs="Times New Roman"/>
          <w:sz w:val="24"/>
          <w:szCs w:val="24"/>
        </w:rPr>
        <w:t xml:space="preserve"> will </w:t>
      </w:r>
      <w:r w:rsidR="00D32970" w:rsidRPr="00D34D34">
        <w:rPr>
          <w:rFonts w:ascii="Times New Roman" w:hAnsi="Times New Roman" w:cs="Times New Roman"/>
          <w:sz w:val="24"/>
          <w:szCs w:val="24"/>
        </w:rPr>
        <w:t xml:space="preserve">help </w:t>
      </w:r>
      <w:r w:rsidRPr="00D34D34">
        <w:rPr>
          <w:rFonts w:ascii="Times New Roman" w:hAnsi="Times New Roman" w:cs="Times New Roman"/>
          <w:sz w:val="24"/>
          <w:szCs w:val="24"/>
        </w:rPr>
        <w:t>ensure a</w:t>
      </w:r>
      <w:r w:rsidR="00D32970" w:rsidRPr="00D34D34">
        <w:rPr>
          <w:rFonts w:ascii="Times New Roman" w:hAnsi="Times New Roman" w:cs="Times New Roman"/>
          <w:sz w:val="24"/>
          <w:szCs w:val="24"/>
        </w:rPr>
        <w:t xml:space="preserve"> functional, seamless</w:t>
      </w:r>
      <w:r w:rsidRPr="00D34D34">
        <w:rPr>
          <w:rFonts w:ascii="Times New Roman" w:hAnsi="Times New Roman" w:cs="Times New Roman"/>
          <w:sz w:val="24"/>
          <w:szCs w:val="24"/>
        </w:rPr>
        <w:t xml:space="preserve"> delivery model (rather than as a</w:t>
      </w:r>
      <w:r w:rsidR="00C8092F" w:rsidRPr="00D34D34">
        <w:rPr>
          <w:rFonts w:ascii="Times New Roman" w:hAnsi="Times New Roman" w:cs="Times New Roman"/>
          <w:sz w:val="24"/>
          <w:szCs w:val="24"/>
        </w:rPr>
        <w:t xml:space="preserve"> mechanistic</w:t>
      </w:r>
      <w:r w:rsidRPr="00D34D34">
        <w:rPr>
          <w:rFonts w:ascii="Times New Roman" w:hAnsi="Times New Roman" w:cs="Times New Roman"/>
          <w:sz w:val="24"/>
          <w:szCs w:val="24"/>
        </w:rPr>
        <w:t xml:space="preserve"> add-on). When interventions and instruction are </w:t>
      </w:r>
      <w:r w:rsidR="00C8092F" w:rsidRPr="00D34D34">
        <w:rPr>
          <w:rFonts w:ascii="Times New Roman" w:hAnsi="Times New Roman" w:cs="Times New Roman"/>
          <w:sz w:val="24"/>
          <w:szCs w:val="24"/>
        </w:rPr>
        <w:t>co-ordinated</w:t>
      </w:r>
      <w:r w:rsidRPr="00D34D34">
        <w:rPr>
          <w:rFonts w:ascii="Times New Roman" w:hAnsi="Times New Roman" w:cs="Times New Roman"/>
          <w:sz w:val="24"/>
          <w:szCs w:val="24"/>
        </w:rPr>
        <w:t xml:space="preserve">, they will occur more often and have a greater effect. The goals of the project are to: </w:t>
      </w:r>
    </w:p>
    <w:p w14:paraId="76254B19"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ab/>
      </w:r>
    </w:p>
    <w:p w14:paraId="0FBEE7F6" w14:textId="77777777" w:rsidR="00883E34" w:rsidRPr="00D34D34" w:rsidRDefault="00883E34" w:rsidP="00D34D34">
      <w:pPr>
        <w:pStyle w:val="ListParagraph"/>
        <w:numPr>
          <w:ilvl w:val="0"/>
          <w:numId w:val="1"/>
        </w:num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Increase the accessibility of curriculum for all students, but especially those with minor sensory, gross/fine motor, mobility, self-regulation, or processing impairments. Both teachers and Occupational Therapists are regulated professionals with clear but different goals that are designed to increase student ability and their competence as they navigate their world. </w:t>
      </w:r>
    </w:p>
    <w:p w14:paraId="29D56ECF" w14:textId="77777777" w:rsidR="00883E34" w:rsidRPr="00D34D34" w:rsidRDefault="00883E34" w:rsidP="00D34D34">
      <w:pPr>
        <w:pStyle w:val="ListParagraph"/>
        <w:numPr>
          <w:ilvl w:val="0"/>
          <w:numId w:val="1"/>
        </w:num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Increase teacher knowledge around self-regulation and practices that can help. </w:t>
      </w:r>
    </w:p>
    <w:p w14:paraId="7C08B5A4" w14:textId="77777777" w:rsidR="00883E34" w:rsidRPr="00D34D34" w:rsidRDefault="00883E34" w:rsidP="00D34D34">
      <w:pPr>
        <w:pStyle w:val="ListParagraph"/>
        <w:numPr>
          <w:ilvl w:val="0"/>
          <w:numId w:val="1"/>
        </w:numPr>
        <w:spacing w:line="360" w:lineRule="auto"/>
        <w:rPr>
          <w:rFonts w:ascii="Times New Roman" w:hAnsi="Times New Roman" w:cs="Times New Roman"/>
          <w:sz w:val="24"/>
          <w:szCs w:val="24"/>
        </w:rPr>
      </w:pPr>
      <w:r w:rsidRPr="00D34D34">
        <w:rPr>
          <w:rFonts w:ascii="Times New Roman" w:hAnsi="Times New Roman" w:cs="Times New Roman"/>
          <w:sz w:val="24"/>
          <w:szCs w:val="24"/>
        </w:rPr>
        <w:t>To increase self-regulation and motor planning in students.</w:t>
      </w:r>
    </w:p>
    <w:p w14:paraId="752D487D" w14:textId="7450873E" w:rsidR="00883E34" w:rsidRPr="00D34D34" w:rsidRDefault="00883E34" w:rsidP="00D34D34">
      <w:pPr>
        <w:pStyle w:val="ListParagraph"/>
        <w:numPr>
          <w:ilvl w:val="0"/>
          <w:numId w:val="1"/>
        </w:num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To increase opportunities to practice sensory regulation </w:t>
      </w:r>
      <w:r w:rsidR="00B46155" w:rsidRPr="00D34D34">
        <w:rPr>
          <w:rFonts w:ascii="Times New Roman" w:hAnsi="Times New Roman" w:cs="Times New Roman"/>
          <w:sz w:val="24"/>
          <w:szCs w:val="24"/>
        </w:rPr>
        <w:t>to</w:t>
      </w:r>
      <w:r w:rsidRPr="00D34D34">
        <w:rPr>
          <w:rFonts w:ascii="Times New Roman" w:hAnsi="Times New Roman" w:cs="Times New Roman"/>
          <w:sz w:val="24"/>
          <w:szCs w:val="24"/>
        </w:rPr>
        <w:t xml:space="preserve"> strengthen the neural pathways and make regulation automatic</w:t>
      </w:r>
      <w:r w:rsidR="00335AA5" w:rsidRPr="00D34D34">
        <w:rPr>
          <w:rFonts w:ascii="Times New Roman" w:hAnsi="Times New Roman" w:cs="Times New Roman"/>
          <w:sz w:val="24"/>
          <w:szCs w:val="24"/>
          <w:vertAlign w:val="superscript"/>
        </w:rPr>
        <w:t>4</w:t>
      </w:r>
      <w:r w:rsidRPr="00D34D34">
        <w:rPr>
          <w:rFonts w:ascii="Times New Roman" w:hAnsi="Times New Roman" w:cs="Times New Roman"/>
          <w:sz w:val="24"/>
          <w:szCs w:val="24"/>
          <w:vertAlign w:val="superscript"/>
        </w:rPr>
        <w:t>,</w:t>
      </w:r>
      <w:r w:rsidR="00031ACF" w:rsidRPr="00D34D34">
        <w:rPr>
          <w:rFonts w:ascii="Times New Roman" w:hAnsi="Times New Roman" w:cs="Times New Roman"/>
          <w:sz w:val="24"/>
          <w:szCs w:val="24"/>
          <w:vertAlign w:val="superscript"/>
        </w:rPr>
        <w:t xml:space="preserve"> 11</w:t>
      </w:r>
      <w:r w:rsidRPr="00D34D34">
        <w:rPr>
          <w:rFonts w:ascii="Times New Roman" w:hAnsi="Times New Roman" w:cs="Times New Roman"/>
          <w:sz w:val="24"/>
          <w:szCs w:val="24"/>
        </w:rPr>
        <w:t>.</w:t>
      </w:r>
    </w:p>
    <w:p w14:paraId="6542E39C" w14:textId="506EDEB1" w:rsidR="00883E34" w:rsidRPr="00D34D34" w:rsidRDefault="00883E34" w:rsidP="00D34D34">
      <w:pPr>
        <w:pStyle w:val="ListParagraph"/>
        <w:numPr>
          <w:ilvl w:val="0"/>
          <w:numId w:val="1"/>
        </w:numPr>
        <w:spacing w:line="360" w:lineRule="auto"/>
        <w:rPr>
          <w:rFonts w:ascii="Times New Roman" w:hAnsi="Times New Roman" w:cs="Times New Roman"/>
          <w:sz w:val="24"/>
          <w:szCs w:val="24"/>
        </w:rPr>
      </w:pPr>
      <w:r w:rsidRPr="00D34D34">
        <w:rPr>
          <w:rFonts w:ascii="Times New Roman" w:hAnsi="Times New Roman" w:cs="Times New Roman"/>
          <w:sz w:val="24"/>
          <w:szCs w:val="24"/>
        </w:rPr>
        <w:t>To increase the psychological health of both students and staff by encouraging more teachers to go outside, even briefly, as there is overwhelming evidence that being outside has a positive impact on student learning</w:t>
      </w:r>
      <w:r w:rsidR="00031ACF" w:rsidRPr="00D34D34">
        <w:rPr>
          <w:rFonts w:ascii="Times New Roman" w:hAnsi="Times New Roman" w:cs="Times New Roman"/>
          <w:sz w:val="24"/>
          <w:szCs w:val="24"/>
          <w:vertAlign w:val="superscript"/>
        </w:rPr>
        <w:t xml:space="preserve">6, </w:t>
      </w:r>
      <w:r w:rsidR="00B719DF" w:rsidRPr="00D34D34">
        <w:rPr>
          <w:rFonts w:ascii="Times New Roman" w:hAnsi="Times New Roman" w:cs="Times New Roman"/>
          <w:sz w:val="24"/>
          <w:szCs w:val="24"/>
          <w:vertAlign w:val="superscript"/>
        </w:rPr>
        <w:t>13,</w:t>
      </w:r>
      <w:r w:rsidR="00AA5DEC" w:rsidRPr="00D34D34">
        <w:rPr>
          <w:rFonts w:ascii="Times New Roman" w:hAnsi="Times New Roman" w:cs="Times New Roman"/>
          <w:sz w:val="24"/>
          <w:szCs w:val="24"/>
          <w:vertAlign w:val="superscript"/>
        </w:rPr>
        <w:t xml:space="preserve"> </w:t>
      </w:r>
      <w:r w:rsidR="00B719DF" w:rsidRPr="00D34D34">
        <w:rPr>
          <w:rFonts w:ascii="Times New Roman" w:hAnsi="Times New Roman" w:cs="Times New Roman"/>
          <w:sz w:val="24"/>
          <w:szCs w:val="24"/>
          <w:vertAlign w:val="superscript"/>
        </w:rPr>
        <w:t>14</w:t>
      </w:r>
      <w:r w:rsidRPr="00D34D34">
        <w:rPr>
          <w:rFonts w:ascii="Times New Roman" w:hAnsi="Times New Roman" w:cs="Times New Roman"/>
          <w:sz w:val="24"/>
          <w:szCs w:val="24"/>
        </w:rPr>
        <w:t xml:space="preserve"> and that place attachment is most beneficial when it involves experiences in the natural</w:t>
      </w:r>
      <w:r w:rsidR="006D730C" w:rsidRPr="00D34D34">
        <w:rPr>
          <w:rFonts w:ascii="Times New Roman" w:hAnsi="Times New Roman" w:cs="Times New Roman"/>
          <w:sz w:val="24"/>
          <w:szCs w:val="24"/>
          <w:vertAlign w:val="superscript"/>
        </w:rPr>
        <w:t>1</w:t>
      </w:r>
      <w:r w:rsidR="00921635" w:rsidRPr="00D34D34">
        <w:rPr>
          <w:rFonts w:ascii="Times New Roman" w:hAnsi="Times New Roman" w:cs="Times New Roman"/>
          <w:sz w:val="24"/>
          <w:szCs w:val="24"/>
          <w:vertAlign w:val="superscript"/>
        </w:rPr>
        <w:t>5,</w:t>
      </w:r>
      <w:r w:rsidR="00B46155" w:rsidRPr="00D34D34">
        <w:rPr>
          <w:rFonts w:ascii="Times New Roman" w:hAnsi="Times New Roman" w:cs="Times New Roman"/>
          <w:sz w:val="24"/>
          <w:szCs w:val="24"/>
          <w:vertAlign w:val="superscript"/>
        </w:rPr>
        <w:t xml:space="preserve"> 19</w:t>
      </w:r>
      <w:r w:rsidR="00B46155" w:rsidRPr="00D34D34">
        <w:rPr>
          <w:rFonts w:ascii="Times New Roman" w:hAnsi="Times New Roman" w:cs="Times New Roman"/>
          <w:sz w:val="24"/>
          <w:szCs w:val="24"/>
        </w:rPr>
        <w:t>.</w:t>
      </w:r>
      <w:r w:rsidRPr="00D34D34">
        <w:rPr>
          <w:rFonts w:ascii="Times New Roman" w:hAnsi="Times New Roman" w:cs="Times New Roman"/>
          <w:sz w:val="24"/>
          <w:szCs w:val="24"/>
        </w:rPr>
        <w:t xml:space="preserve"> </w:t>
      </w:r>
    </w:p>
    <w:p w14:paraId="5222CFC8" w14:textId="77777777" w:rsidR="00883E34" w:rsidRPr="00D34D34" w:rsidRDefault="00883E34" w:rsidP="00D34D34">
      <w:pPr>
        <w:pStyle w:val="ListParagraph"/>
        <w:spacing w:line="360" w:lineRule="auto"/>
        <w:rPr>
          <w:rFonts w:ascii="Times New Roman" w:hAnsi="Times New Roman" w:cs="Times New Roman"/>
          <w:b/>
          <w:bCs/>
          <w:sz w:val="24"/>
          <w:szCs w:val="24"/>
        </w:rPr>
      </w:pPr>
    </w:p>
    <w:p w14:paraId="1C8A0C04"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Proposal</w:t>
      </w:r>
    </w:p>
    <w:p w14:paraId="76FBBF8E" w14:textId="5002A9B3" w:rsidR="00883E34" w:rsidRPr="00D34D34" w:rsidRDefault="00883E34" w:rsidP="00D34D34">
      <w:pPr>
        <w:spacing w:line="360" w:lineRule="auto"/>
        <w:rPr>
          <w:rFonts w:ascii="Times New Roman" w:hAnsi="Times New Roman" w:cs="Times New Roman"/>
          <w:i/>
          <w:iCs/>
          <w:sz w:val="24"/>
          <w:szCs w:val="24"/>
        </w:rPr>
      </w:pPr>
      <w:r w:rsidRPr="00D34D34">
        <w:rPr>
          <w:rFonts w:ascii="Times New Roman" w:hAnsi="Times New Roman" w:cs="Times New Roman"/>
          <w:sz w:val="24"/>
          <w:szCs w:val="24"/>
        </w:rPr>
        <w:t xml:space="preserve">An OT/Teacher pilot project is proposed to address two complementary and critical components of education: psychological health and accessibility/functionality of curriculum and learning outcomes for students.  </w:t>
      </w:r>
      <w:r w:rsidRPr="00D34D34">
        <w:rPr>
          <w:rFonts w:ascii="Times New Roman" w:hAnsi="Times New Roman" w:cs="Times New Roman"/>
          <w:i/>
          <w:iCs/>
          <w:sz w:val="24"/>
          <w:szCs w:val="24"/>
        </w:rPr>
        <w:t xml:space="preserve">There is an expectation that this work would result in increased </w:t>
      </w:r>
      <w:r w:rsidRPr="00D34D34">
        <w:rPr>
          <w:rFonts w:ascii="Times New Roman" w:hAnsi="Times New Roman" w:cs="Times New Roman"/>
          <w:i/>
          <w:iCs/>
          <w:sz w:val="24"/>
          <w:szCs w:val="24"/>
        </w:rPr>
        <w:lastRenderedPageBreak/>
        <w:t xml:space="preserve">achievement in literacy, </w:t>
      </w:r>
      <w:r w:rsidR="00556275" w:rsidRPr="00D34D34">
        <w:rPr>
          <w:rFonts w:ascii="Times New Roman" w:hAnsi="Times New Roman" w:cs="Times New Roman"/>
          <w:i/>
          <w:iCs/>
          <w:sz w:val="24"/>
          <w:szCs w:val="24"/>
        </w:rPr>
        <w:t>numeracy,</w:t>
      </w:r>
      <w:r w:rsidRPr="00D34D34">
        <w:rPr>
          <w:rFonts w:ascii="Times New Roman" w:hAnsi="Times New Roman" w:cs="Times New Roman"/>
          <w:i/>
          <w:iCs/>
          <w:sz w:val="24"/>
          <w:szCs w:val="24"/>
        </w:rPr>
        <w:t xml:space="preserve"> and social emotional learning by addressing the foundations of learning and attention as is outlined below.</w:t>
      </w:r>
    </w:p>
    <w:p w14:paraId="32F09D14" w14:textId="77777777" w:rsidR="00883E34" w:rsidRPr="00D34D34" w:rsidRDefault="00883E34" w:rsidP="00D34D34">
      <w:pPr>
        <w:spacing w:line="360" w:lineRule="auto"/>
        <w:rPr>
          <w:rFonts w:ascii="Times New Roman" w:hAnsi="Times New Roman" w:cs="Times New Roman"/>
          <w:sz w:val="24"/>
          <w:szCs w:val="24"/>
        </w:rPr>
      </w:pPr>
    </w:p>
    <w:p w14:paraId="53C6D0B8" w14:textId="77777777"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Connections to SD 91's Strategic Plan</w:t>
      </w:r>
    </w:p>
    <w:p w14:paraId="0D42157D" w14:textId="77777777" w:rsidR="00883E34" w:rsidRPr="00D34D34" w:rsidRDefault="00883E34" w:rsidP="00D34D34">
      <w:pPr>
        <w:spacing w:line="360" w:lineRule="auto"/>
        <w:rPr>
          <w:rFonts w:ascii="Times New Roman" w:hAnsi="Times New Roman" w:cs="Times New Roman"/>
          <w:b/>
          <w:bCs/>
          <w:color w:val="2E74B5" w:themeColor="accent5" w:themeShade="BF"/>
          <w:sz w:val="24"/>
          <w:szCs w:val="24"/>
        </w:rPr>
      </w:pPr>
      <w:r w:rsidRPr="00D34D34">
        <w:rPr>
          <w:rFonts w:ascii="Times New Roman" w:hAnsi="Times New Roman" w:cs="Times New Roman"/>
          <w:b/>
          <w:bCs/>
          <w:color w:val="2E74B5" w:themeColor="accent5" w:themeShade="BF"/>
          <w:sz w:val="24"/>
          <w:szCs w:val="24"/>
        </w:rPr>
        <w:t>SD 91 Strategic Goal: Honour Diversity by recognizing including Indigenous perspectives</w:t>
      </w:r>
    </w:p>
    <w:p w14:paraId="3B3F0C71" w14:textId="13A86C41"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One of the rationales for seeking to combine the work of outdoor educators specifically with occupational therapists </w:t>
      </w:r>
      <w:r w:rsidR="00556275" w:rsidRPr="00D34D34">
        <w:rPr>
          <w:rFonts w:ascii="Times New Roman" w:hAnsi="Times New Roman" w:cs="Times New Roman"/>
          <w:sz w:val="24"/>
          <w:szCs w:val="24"/>
        </w:rPr>
        <w:t>is because</w:t>
      </w:r>
      <w:r w:rsidRPr="00D34D34">
        <w:rPr>
          <w:rFonts w:ascii="Times New Roman" w:hAnsi="Times New Roman" w:cs="Times New Roman"/>
          <w:sz w:val="24"/>
          <w:szCs w:val="24"/>
        </w:rPr>
        <w:t>, in a review of indigenous perspectives on health in Canada, health is about balance, and developing a relationship with the land is part of that balance for many indigenous communities</w:t>
      </w:r>
      <w:r w:rsidR="009340EA" w:rsidRPr="00D34D34">
        <w:rPr>
          <w:rFonts w:ascii="Times New Roman" w:hAnsi="Times New Roman" w:cs="Times New Roman"/>
          <w:sz w:val="24"/>
          <w:szCs w:val="24"/>
          <w:vertAlign w:val="superscript"/>
        </w:rPr>
        <w:t>7</w:t>
      </w:r>
      <w:r w:rsidRPr="00D34D34">
        <w:rPr>
          <w:rFonts w:ascii="Times New Roman" w:hAnsi="Times New Roman" w:cs="Times New Roman"/>
          <w:sz w:val="24"/>
          <w:szCs w:val="24"/>
        </w:rPr>
        <w:t>. Indigenous communities across Canada consider that accessing the land safely on a regular basis is important for overall psychological health and well-being</w:t>
      </w:r>
      <w:proofErr w:type="gramStart"/>
      <w:r w:rsidR="009340EA" w:rsidRPr="00D34D34">
        <w:rPr>
          <w:rFonts w:ascii="Times New Roman" w:hAnsi="Times New Roman" w:cs="Times New Roman"/>
          <w:sz w:val="24"/>
          <w:szCs w:val="24"/>
          <w:vertAlign w:val="superscript"/>
        </w:rPr>
        <w:t>7</w:t>
      </w:r>
      <w:r w:rsidR="00265FDB" w:rsidRPr="00D34D34">
        <w:rPr>
          <w:rFonts w:ascii="Times New Roman" w:hAnsi="Times New Roman" w:cs="Times New Roman"/>
          <w:sz w:val="24"/>
          <w:szCs w:val="24"/>
          <w:vertAlign w:val="superscript"/>
        </w:rPr>
        <w:t xml:space="preserve"> </w:t>
      </w:r>
      <w:r w:rsidRPr="00D34D34">
        <w:rPr>
          <w:rFonts w:ascii="Times New Roman" w:hAnsi="Times New Roman" w:cs="Times New Roman"/>
          <w:sz w:val="24"/>
          <w:szCs w:val="24"/>
        </w:rPr>
        <w:t>.</w:t>
      </w:r>
      <w:proofErr w:type="gramEnd"/>
      <w:r w:rsidRPr="00D34D34">
        <w:rPr>
          <w:rFonts w:ascii="Times New Roman" w:hAnsi="Times New Roman" w:cs="Times New Roman"/>
          <w:sz w:val="24"/>
          <w:szCs w:val="24"/>
        </w:rPr>
        <w:t xml:space="preserve"> </w:t>
      </w:r>
    </w:p>
    <w:p w14:paraId="7CCD0F15" w14:textId="77777777" w:rsidR="00883E34" w:rsidRPr="00D34D34" w:rsidRDefault="00883E34" w:rsidP="00D34D34">
      <w:pPr>
        <w:spacing w:line="360" w:lineRule="auto"/>
        <w:rPr>
          <w:rFonts w:ascii="Times New Roman" w:hAnsi="Times New Roman" w:cs="Times New Roman"/>
          <w:b/>
          <w:bCs/>
          <w:color w:val="2E74B5" w:themeColor="accent5" w:themeShade="BF"/>
          <w:sz w:val="24"/>
          <w:szCs w:val="24"/>
        </w:rPr>
      </w:pPr>
      <w:r w:rsidRPr="00D34D34">
        <w:rPr>
          <w:rFonts w:ascii="Times New Roman" w:hAnsi="Times New Roman" w:cs="Times New Roman"/>
          <w:b/>
          <w:bCs/>
          <w:color w:val="2E74B5" w:themeColor="accent5" w:themeShade="BF"/>
          <w:sz w:val="24"/>
          <w:szCs w:val="24"/>
        </w:rPr>
        <w:t>SD 91 Strategic Goal:</w:t>
      </w:r>
      <w:r w:rsidRPr="00D34D34">
        <w:rPr>
          <w:b/>
          <w:bCs/>
          <w:color w:val="2E74B5" w:themeColor="accent5" w:themeShade="BF"/>
          <w:sz w:val="24"/>
          <w:szCs w:val="24"/>
        </w:rPr>
        <w:t xml:space="preserve"> </w:t>
      </w:r>
      <w:r w:rsidRPr="00D34D34">
        <w:rPr>
          <w:rFonts w:ascii="Times New Roman" w:hAnsi="Times New Roman" w:cs="Times New Roman"/>
          <w:b/>
          <w:bCs/>
          <w:color w:val="2E74B5" w:themeColor="accent5" w:themeShade="BF"/>
          <w:sz w:val="24"/>
          <w:szCs w:val="24"/>
        </w:rPr>
        <w:t>Strengthen Partnerships and Encourage Collaboration</w:t>
      </w:r>
      <w:r w:rsidRPr="00D34D34">
        <w:rPr>
          <w:b/>
          <w:bCs/>
          <w:color w:val="2E74B5" w:themeColor="accent5" w:themeShade="BF"/>
          <w:sz w:val="24"/>
          <w:szCs w:val="24"/>
        </w:rPr>
        <w:t xml:space="preserve"> </w:t>
      </w:r>
      <w:r w:rsidRPr="00D34D34">
        <w:rPr>
          <w:rFonts w:ascii="Times New Roman" w:hAnsi="Times New Roman" w:cs="Times New Roman"/>
          <w:b/>
          <w:bCs/>
          <w:color w:val="2E74B5" w:themeColor="accent5" w:themeShade="BF"/>
          <w:sz w:val="24"/>
          <w:szCs w:val="24"/>
        </w:rPr>
        <w:t xml:space="preserve">to create learning opportunities for our students. </w:t>
      </w:r>
    </w:p>
    <w:p w14:paraId="61C89622"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This project is a move to integrate services in a more functional way. OTs, SLPs, and educators working in isolation, while beneficial, does not allow for the integration and flow of knowledge and skills that we seek for ourselves or our students.  Collaboration makes knowledge accessible. </w:t>
      </w:r>
    </w:p>
    <w:p w14:paraId="673479C8" w14:textId="77777777" w:rsidR="00883E34" w:rsidRPr="00D34D34" w:rsidRDefault="00883E34" w:rsidP="00D34D34">
      <w:pPr>
        <w:spacing w:line="360" w:lineRule="auto"/>
        <w:rPr>
          <w:rFonts w:ascii="Times New Roman" w:hAnsi="Times New Roman" w:cs="Times New Roman"/>
          <w:b/>
          <w:bCs/>
          <w:color w:val="2E74B5" w:themeColor="accent5" w:themeShade="BF"/>
          <w:sz w:val="24"/>
          <w:szCs w:val="24"/>
        </w:rPr>
      </w:pPr>
      <w:r w:rsidRPr="00D34D34">
        <w:rPr>
          <w:rFonts w:ascii="Times New Roman" w:hAnsi="Times New Roman" w:cs="Times New Roman"/>
          <w:b/>
          <w:bCs/>
          <w:color w:val="2E74B5" w:themeColor="accent5" w:themeShade="BF"/>
          <w:sz w:val="24"/>
          <w:szCs w:val="24"/>
        </w:rPr>
        <w:t>SD 91 Strategic goal: Inclusive Curriculum</w:t>
      </w:r>
    </w:p>
    <w:p w14:paraId="6330C8EB" w14:textId="06BE7013"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Learners with diverse abilities often experience stress in the classroom</w:t>
      </w:r>
      <w:r w:rsidR="00A3468E" w:rsidRPr="00D34D34">
        <w:rPr>
          <w:rFonts w:ascii="Times New Roman" w:hAnsi="Times New Roman" w:cs="Times New Roman"/>
          <w:sz w:val="24"/>
          <w:szCs w:val="24"/>
          <w:vertAlign w:val="superscript"/>
        </w:rPr>
        <w:t>20</w:t>
      </w:r>
      <w:r w:rsidRPr="00D34D34">
        <w:rPr>
          <w:rFonts w:ascii="Times New Roman" w:hAnsi="Times New Roman" w:cs="Times New Roman"/>
          <w:sz w:val="24"/>
          <w:szCs w:val="24"/>
        </w:rPr>
        <w:t>. Studies of heart rate, blood pressure, and self-reporting measures provide convincing evidence that spending time in outdoor environments may reduce the experience of stress, ultimately improving overall well-being for all students, not just those with sensory needs</w:t>
      </w:r>
      <w:r w:rsidRPr="00D34D34">
        <w:rPr>
          <w:rFonts w:ascii="Times New Roman" w:hAnsi="Times New Roman" w:cs="Times New Roman"/>
          <w:sz w:val="24"/>
          <w:szCs w:val="24"/>
          <w:vertAlign w:val="superscript"/>
        </w:rPr>
        <w:t>1</w:t>
      </w:r>
      <w:r w:rsidR="000664E6" w:rsidRPr="00D34D34">
        <w:rPr>
          <w:rFonts w:ascii="Times New Roman" w:hAnsi="Times New Roman" w:cs="Times New Roman"/>
          <w:sz w:val="24"/>
          <w:szCs w:val="24"/>
          <w:vertAlign w:val="superscript"/>
        </w:rPr>
        <w:t>3</w:t>
      </w:r>
      <w:r w:rsidRPr="00D34D34">
        <w:rPr>
          <w:rFonts w:ascii="Times New Roman" w:hAnsi="Times New Roman" w:cs="Times New Roman"/>
          <w:sz w:val="24"/>
          <w:szCs w:val="24"/>
        </w:rPr>
        <w:t xml:space="preserve">. With help from an Occupational Therapist to assess and manage programs, it is hoped that this project will help create inclusive education settings for learners with disabilities and diverse abilities. </w:t>
      </w:r>
    </w:p>
    <w:p w14:paraId="6198C25A" w14:textId="77777777" w:rsidR="00883E34" w:rsidRPr="00D34D34" w:rsidRDefault="00883E34" w:rsidP="00D34D34">
      <w:pPr>
        <w:spacing w:line="360" w:lineRule="auto"/>
        <w:rPr>
          <w:rFonts w:ascii="Times New Roman" w:hAnsi="Times New Roman" w:cs="Times New Roman"/>
          <w:color w:val="2E74B5" w:themeColor="accent5" w:themeShade="BF"/>
          <w:sz w:val="24"/>
          <w:szCs w:val="24"/>
        </w:rPr>
      </w:pPr>
      <w:r w:rsidRPr="00D34D34">
        <w:rPr>
          <w:rFonts w:ascii="Times New Roman" w:hAnsi="Times New Roman" w:cs="Times New Roman"/>
          <w:b/>
          <w:bCs/>
          <w:color w:val="2E74B5" w:themeColor="accent5" w:themeShade="BF"/>
          <w:sz w:val="24"/>
          <w:szCs w:val="24"/>
        </w:rPr>
        <w:t>SD 91 Strategic Goal: Increasing Student Belonging</w:t>
      </w:r>
    </w:p>
    <w:p w14:paraId="3C64CE83" w14:textId="0921E8A8"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Place Attachment is the cognitive-emotional bond to a significant or often visited setting</w:t>
      </w:r>
      <w:r w:rsidR="009D4328" w:rsidRPr="00D34D34">
        <w:rPr>
          <w:rFonts w:ascii="Times New Roman" w:hAnsi="Times New Roman" w:cs="Times New Roman"/>
          <w:sz w:val="24"/>
          <w:szCs w:val="24"/>
          <w:vertAlign w:val="superscript"/>
        </w:rPr>
        <w:t xml:space="preserve">18, </w:t>
      </w:r>
      <w:r w:rsidR="00122B66" w:rsidRPr="00D34D34">
        <w:rPr>
          <w:rFonts w:ascii="Times New Roman" w:hAnsi="Times New Roman" w:cs="Times New Roman"/>
          <w:sz w:val="24"/>
          <w:szCs w:val="24"/>
          <w:vertAlign w:val="superscript"/>
        </w:rPr>
        <w:t>19.</w:t>
      </w:r>
      <w:r w:rsidRPr="00D34D34">
        <w:rPr>
          <w:rFonts w:ascii="Times New Roman" w:hAnsi="Times New Roman" w:cs="Times New Roman"/>
          <w:sz w:val="24"/>
          <w:szCs w:val="24"/>
        </w:rPr>
        <w:t xml:space="preserve"> There is an increasing body of evidence that positive place-attachment supports belonging, identity formation, comfort, a sense of freedom and stress reduction</w:t>
      </w:r>
      <w:r w:rsidR="002E4C4D" w:rsidRPr="00D34D34">
        <w:rPr>
          <w:rFonts w:ascii="Times New Roman" w:hAnsi="Times New Roman" w:cs="Times New Roman"/>
          <w:sz w:val="24"/>
          <w:szCs w:val="24"/>
          <w:vertAlign w:val="superscript"/>
        </w:rPr>
        <w:t>15</w:t>
      </w:r>
      <w:r w:rsidR="004E4B03" w:rsidRPr="00D34D34">
        <w:rPr>
          <w:rFonts w:ascii="Times New Roman" w:hAnsi="Times New Roman" w:cs="Times New Roman"/>
          <w:sz w:val="24"/>
          <w:szCs w:val="24"/>
          <w:vertAlign w:val="superscript"/>
        </w:rPr>
        <w:t>, 18</w:t>
      </w:r>
      <w:r w:rsidRPr="00D34D34">
        <w:rPr>
          <w:rFonts w:ascii="Times New Roman" w:hAnsi="Times New Roman" w:cs="Times New Roman"/>
          <w:sz w:val="24"/>
          <w:szCs w:val="24"/>
        </w:rPr>
        <w:t>. In short, place attachment fosters psychological well-being</w:t>
      </w:r>
      <w:r w:rsidR="005B0480" w:rsidRPr="00D34D34">
        <w:rPr>
          <w:rFonts w:ascii="Times New Roman" w:hAnsi="Times New Roman" w:cs="Times New Roman"/>
          <w:sz w:val="24"/>
          <w:szCs w:val="24"/>
          <w:vertAlign w:val="superscript"/>
        </w:rPr>
        <w:t xml:space="preserve">18, </w:t>
      </w:r>
      <w:r w:rsidR="00122B66" w:rsidRPr="00D34D34">
        <w:rPr>
          <w:rFonts w:ascii="Times New Roman" w:hAnsi="Times New Roman" w:cs="Times New Roman"/>
          <w:sz w:val="24"/>
          <w:szCs w:val="24"/>
          <w:vertAlign w:val="superscript"/>
        </w:rPr>
        <w:t>19.</w:t>
      </w:r>
      <w:r w:rsidRPr="00D34D34">
        <w:rPr>
          <w:rFonts w:ascii="Times New Roman" w:hAnsi="Times New Roman" w:cs="Times New Roman"/>
          <w:sz w:val="24"/>
          <w:szCs w:val="24"/>
        </w:rPr>
        <w:t xml:space="preserve"> There is even evidence that, in the case of children in care, it may substitute for the lack of secure human attachment</w:t>
      </w:r>
      <w:r w:rsidR="00D6207C" w:rsidRPr="00D34D34">
        <w:rPr>
          <w:rFonts w:ascii="Times New Roman" w:hAnsi="Times New Roman" w:cs="Times New Roman"/>
          <w:sz w:val="24"/>
          <w:szCs w:val="24"/>
          <w:vertAlign w:val="superscript"/>
        </w:rPr>
        <w:t>15</w:t>
      </w:r>
      <w:r w:rsidRPr="00D34D34">
        <w:rPr>
          <w:rFonts w:ascii="Times New Roman" w:hAnsi="Times New Roman" w:cs="Times New Roman"/>
          <w:sz w:val="24"/>
          <w:szCs w:val="24"/>
        </w:rPr>
        <w:t>. It is also worth noting that the basis of attention is emotional security, which can be aided through positive place attachment</w:t>
      </w:r>
      <w:r w:rsidR="00CD3A8C" w:rsidRPr="00D34D34">
        <w:rPr>
          <w:rFonts w:ascii="Times New Roman" w:hAnsi="Times New Roman" w:cs="Times New Roman"/>
          <w:sz w:val="24"/>
          <w:szCs w:val="24"/>
          <w:vertAlign w:val="superscript"/>
        </w:rPr>
        <w:t>16</w:t>
      </w:r>
      <w:r w:rsidRPr="00D34D34">
        <w:rPr>
          <w:rFonts w:ascii="Times New Roman" w:hAnsi="Times New Roman" w:cs="Times New Roman"/>
          <w:sz w:val="24"/>
          <w:szCs w:val="24"/>
          <w:vertAlign w:val="superscript"/>
        </w:rPr>
        <w:t>, p.125</w:t>
      </w:r>
      <w:r w:rsidRPr="00D34D34">
        <w:rPr>
          <w:rFonts w:ascii="Times New Roman" w:hAnsi="Times New Roman" w:cs="Times New Roman"/>
          <w:sz w:val="24"/>
          <w:szCs w:val="24"/>
        </w:rPr>
        <w:t xml:space="preserve">. </w:t>
      </w:r>
    </w:p>
    <w:p w14:paraId="02534CF0" w14:textId="77777777" w:rsidR="00883E34" w:rsidRPr="00D34D34" w:rsidRDefault="00883E34" w:rsidP="00D34D34">
      <w:pPr>
        <w:spacing w:line="360" w:lineRule="auto"/>
        <w:ind w:left="360"/>
        <w:rPr>
          <w:rFonts w:ascii="Times New Roman" w:hAnsi="Times New Roman" w:cs="Times New Roman"/>
          <w:sz w:val="24"/>
          <w:szCs w:val="24"/>
        </w:rPr>
      </w:pPr>
      <w:r w:rsidRPr="00D34D34">
        <w:rPr>
          <w:rFonts w:ascii="Times New Roman" w:hAnsi="Times New Roman" w:cs="Times New Roman"/>
          <w:b/>
          <w:bCs/>
          <w:sz w:val="24"/>
          <w:szCs w:val="24"/>
        </w:rPr>
        <w:t>Fostering Place Attachment</w:t>
      </w:r>
      <w:r w:rsidRPr="00D34D34">
        <w:rPr>
          <w:rFonts w:ascii="Times New Roman" w:hAnsi="Times New Roman" w:cs="Times New Roman"/>
          <w:sz w:val="24"/>
          <w:szCs w:val="24"/>
        </w:rPr>
        <w:t>:</w:t>
      </w:r>
    </w:p>
    <w:p w14:paraId="50BB4264" w14:textId="3E5B35F2" w:rsidR="00883E34" w:rsidRPr="00D34D34" w:rsidRDefault="00883E34" w:rsidP="00D34D34">
      <w:pPr>
        <w:spacing w:line="360" w:lineRule="auto"/>
        <w:ind w:left="360"/>
        <w:rPr>
          <w:rFonts w:ascii="Times New Roman" w:hAnsi="Times New Roman" w:cs="Times New Roman"/>
          <w:sz w:val="24"/>
          <w:szCs w:val="24"/>
        </w:rPr>
      </w:pPr>
      <w:r w:rsidRPr="00D34D34">
        <w:rPr>
          <w:rFonts w:ascii="Times New Roman" w:hAnsi="Times New Roman" w:cs="Times New Roman"/>
          <w:sz w:val="24"/>
          <w:szCs w:val="24"/>
        </w:rPr>
        <w:t xml:space="preserve">Outdoor education experiences typically foster a sense of belonging by developing place attachment.  When students </w:t>
      </w:r>
      <w:r w:rsidR="00CD3A8C" w:rsidRPr="00D34D34">
        <w:rPr>
          <w:rFonts w:ascii="Times New Roman" w:hAnsi="Times New Roman" w:cs="Times New Roman"/>
          <w:sz w:val="24"/>
          <w:szCs w:val="24"/>
        </w:rPr>
        <w:t>can</w:t>
      </w:r>
      <w:r w:rsidRPr="00D34D34">
        <w:rPr>
          <w:rFonts w:ascii="Times New Roman" w:hAnsi="Times New Roman" w:cs="Times New Roman"/>
          <w:sz w:val="24"/>
          <w:szCs w:val="24"/>
        </w:rPr>
        <w:t xml:space="preserve"> grow in their ability to navigate, care for, and access spaces they attach to them with pride, fostering a sense of confidence and belonging</w:t>
      </w:r>
      <w:r w:rsidR="002F3071" w:rsidRPr="00D34D34">
        <w:rPr>
          <w:rFonts w:ascii="Times New Roman" w:hAnsi="Times New Roman" w:cs="Times New Roman"/>
          <w:sz w:val="24"/>
          <w:szCs w:val="24"/>
          <w:vertAlign w:val="superscript"/>
        </w:rPr>
        <w:t xml:space="preserve">8, </w:t>
      </w:r>
      <w:r w:rsidR="00920A3E" w:rsidRPr="00D34D34">
        <w:rPr>
          <w:rFonts w:ascii="Times New Roman" w:hAnsi="Times New Roman" w:cs="Times New Roman"/>
          <w:sz w:val="24"/>
          <w:szCs w:val="24"/>
          <w:vertAlign w:val="superscript"/>
        </w:rPr>
        <w:t>23</w:t>
      </w:r>
      <w:r w:rsidR="008951BF" w:rsidRPr="00D34D34">
        <w:rPr>
          <w:rFonts w:ascii="Times New Roman" w:hAnsi="Times New Roman" w:cs="Times New Roman"/>
          <w:sz w:val="24"/>
          <w:szCs w:val="24"/>
        </w:rPr>
        <w:t xml:space="preserve">. </w:t>
      </w:r>
      <w:r w:rsidRPr="00D34D34">
        <w:rPr>
          <w:rFonts w:ascii="Times New Roman" w:hAnsi="Times New Roman" w:cs="Times New Roman"/>
          <w:sz w:val="24"/>
          <w:szCs w:val="24"/>
        </w:rPr>
        <w:t>Allowing students to simply explore and move is also a simple but powerful way to create belonging</w:t>
      </w:r>
      <w:r w:rsidR="008951BF" w:rsidRPr="00D34D34">
        <w:rPr>
          <w:rFonts w:ascii="Times New Roman" w:hAnsi="Times New Roman" w:cs="Times New Roman"/>
          <w:sz w:val="24"/>
          <w:szCs w:val="24"/>
          <w:vertAlign w:val="superscript"/>
        </w:rPr>
        <w:t>23</w:t>
      </w:r>
      <w:r w:rsidRPr="00D34D34">
        <w:rPr>
          <w:rFonts w:ascii="Times New Roman" w:hAnsi="Times New Roman" w:cs="Times New Roman"/>
          <w:sz w:val="24"/>
          <w:szCs w:val="24"/>
        </w:rPr>
        <w:t xml:space="preserve">. </w:t>
      </w:r>
    </w:p>
    <w:p w14:paraId="3AEEE0CE" w14:textId="77777777" w:rsidR="00883E34" w:rsidRPr="00D34D34" w:rsidRDefault="00883E34" w:rsidP="00D34D34">
      <w:pPr>
        <w:spacing w:line="360" w:lineRule="auto"/>
        <w:ind w:left="360"/>
        <w:rPr>
          <w:rFonts w:ascii="Times New Roman" w:hAnsi="Times New Roman" w:cs="Times New Roman"/>
          <w:sz w:val="24"/>
          <w:szCs w:val="24"/>
        </w:rPr>
      </w:pPr>
      <w:r w:rsidRPr="00D34D34">
        <w:rPr>
          <w:rFonts w:ascii="Times New Roman" w:hAnsi="Times New Roman" w:cs="Times New Roman"/>
          <w:sz w:val="24"/>
          <w:szCs w:val="24"/>
        </w:rPr>
        <w:t xml:space="preserve">Designing functional and positive experiences in place would be a key goal of this pilot project. Examples would be finding and documenting collaborative projects to work on (such as the wetlands restoration already in place) and finding ways to document and showcase work (celebrations). </w:t>
      </w:r>
    </w:p>
    <w:p w14:paraId="79330D95" w14:textId="77777777"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color w:val="2E74B5" w:themeColor="accent5" w:themeShade="BF"/>
          <w:sz w:val="24"/>
          <w:szCs w:val="24"/>
        </w:rPr>
        <w:t>SD 91 Strategic Goal: Expand &amp; Support Culture of Inquiry</w:t>
      </w:r>
    </w:p>
    <w:p w14:paraId="369D09A9"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Ongoing assessment of the integrated activities would be grounded in the work of the 4 key questions from spirals of inquiry from NOII. </w:t>
      </w:r>
    </w:p>
    <w:p w14:paraId="41886E0A" w14:textId="77777777"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 xml:space="preserve">Goals specific to this project </w:t>
      </w:r>
    </w:p>
    <w:p w14:paraId="29F240B6" w14:textId="77777777" w:rsidR="00883E34" w:rsidRPr="00D34D34" w:rsidRDefault="00883E34" w:rsidP="00D34D34">
      <w:pPr>
        <w:spacing w:line="360" w:lineRule="auto"/>
        <w:rPr>
          <w:rFonts w:ascii="Times New Roman" w:hAnsi="Times New Roman" w:cs="Times New Roman"/>
          <w:b/>
          <w:bCs/>
          <w:color w:val="2E74B5" w:themeColor="accent5" w:themeShade="BF"/>
          <w:sz w:val="24"/>
          <w:szCs w:val="24"/>
        </w:rPr>
      </w:pPr>
      <w:r w:rsidRPr="00D34D34">
        <w:rPr>
          <w:rFonts w:ascii="Times New Roman" w:hAnsi="Times New Roman" w:cs="Times New Roman"/>
          <w:b/>
          <w:bCs/>
          <w:color w:val="2E74B5" w:themeColor="accent5" w:themeShade="BF"/>
          <w:sz w:val="24"/>
          <w:szCs w:val="24"/>
        </w:rPr>
        <w:t>Improved Psychological Health</w:t>
      </w:r>
    </w:p>
    <w:p w14:paraId="4DA9601B" w14:textId="77777777"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Definition</w:t>
      </w:r>
    </w:p>
    <w:p w14:paraId="75D8CB6A" w14:textId="5538672F"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Psychological health is defined as an individual’s ability to realize their potential, cope with stressors, and offer a productive contribution</w:t>
      </w:r>
      <w:r w:rsidR="00032013" w:rsidRPr="00D34D34">
        <w:rPr>
          <w:rFonts w:ascii="Times New Roman" w:hAnsi="Times New Roman" w:cs="Times New Roman"/>
          <w:sz w:val="24"/>
          <w:szCs w:val="24"/>
          <w:vertAlign w:val="superscript"/>
        </w:rPr>
        <w:t>9</w:t>
      </w:r>
      <w:r w:rsidRPr="00D34D34">
        <w:rPr>
          <w:rFonts w:ascii="Times New Roman" w:hAnsi="Times New Roman" w:cs="Times New Roman"/>
          <w:sz w:val="24"/>
          <w:szCs w:val="24"/>
        </w:rPr>
        <w:t>. It is a broad concept that encompasses an individual’s overarching well-being, including emotions, thoughts and feelings, ability to problem solve, overcome obstacles, social connectedness, and understanding of the environment around them</w:t>
      </w:r>
      <w:r w:rsidR="0003133E" w:rsidRPr="00D34D34">
        <w:rPr>
          <w:rFonts w:ascii="Times New Roman" w:hAnsi="Times New Roman" w:cs="Times New Roman"/>
          <w:sz w:val="24"/>
          <w:szCs w:val="24"/>
          <w:vertAlign w:val="superscript"/>
        </w:rPr>
        <w:t>9</w:t>
      </w:r>
      <w:r w:rsidRPr="00D34D34">
        <w:rPr>
          <w:rFonts w:ascii="Times New Roman" w:hAnsi="Times New Roman" w:cs="Times New Roman"/>
          <w:sz w:val="24"/>
          <w:szCs w:val="24"/>
        </w:rPr>
        <w:t>. Psychological health is often used interchangeably with mental health, and the Government of Canada recognizes that psychological health can be negatively impacted by stressors, with the potential to contribute to mental illness</w:t>
      </w:r>
      <w:r w:rsidR="00E70422" w:rsidRPr="00D34D34">
        <w:rPr>
          <w:rFonts w:ascii="Times New Roman" w:hAnsi="Times New Roman" w:cs="Times New Roman"/>
          <w:sz w:val="24"/>
          <w:szCs w:val="24"/>
          <w:vertAlign w:val="superscript"/>
        </w:rPr>
        <w:t>17</w:t>
      </w:r>
      <w:r w:rsidRPr="00D34D34">
        <w:rPr>
          <w:rFonts w:ascii="Times New Roman" w:hAnsi="Times New Roman" w:cs="Times New Roman"/>
          <w:sz w:val="24"/>
          <w:szCs w:val="24"/>
        </w:rPr>
        <w:t>. Mental illness is where a person’s cognition and mood are affected in such a way that it negatively impacts how they interact with their environment including how they think, feel, behave, and interact with others</w:t>
      </w:r>
      <w:r w:rsidR="003B2ED2" w:rsidRPr="00D34D34">
        <w:rPr>
          <w:rFonts w:ascii="Times New Roman" w:hAnsi="Times New Roman" w:cs="Times New Roman"/>
          <w:sz w:val="24"/>
          <w:szCs w:val="24"/>
          <w:vertAlign w:val="superscript"/>
        </w:rPr>
        <w:t>5</w:t>
      </w:r>
      <w:r w:rsidR="00B07042" w:rsidRPr="00D34D34">
        <w:rPr>
          <w:rFonts w:ascii="Times New Roman" w:hAnsi="Times New Roman" w:cs="Times New Roman"/>
          <w:sz w:val="24"/>
          <w:szCs w:val="24"/>
        </w:rPr>
        <w:t>.</w:t>
      </w:r>
    </w:p>
    <w:p w14:paraId="19009905" w14:textId="3ED55153"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The goal of this project would be to positively affect psychological health by creating curriculum that fosters place attachment, sensory regulation, and motor planning through the natural affordances of the existing environment. Just going outside </w:t>
      </w:r>
      <w:proofErr w:type="gramStart"/>
      <w:r w:rsidRPr="00D34D34">
        <w:rPr>
          <w:rFonts w:ascii="Times New Roman" w:hAnsi="Times New Roman" w:cs="Times New Roman"/>
          <w:sz w:val="24"/>
          <w:szCs w:val="24"/>
        </w:rPr>
        <w:t>has the ability to</w:t>
      </w:r>
      <w:proofErr w:type="gramEnd"/>
      <w:r w:rsidRPr="00D34D34">
        <w:rPr>
          <w:rFonts w:ascii="Times New Roman" w:hAnsi="Times New Roman" w:cs="Times New Roman"/>
          <w:sz w:val="24"/>
          <w:szCs w:val="24"/>
        </w:rPr>
        <w:t xml:space="preserve"> reduce stressors, and therefore provides the perfect place to develop social, educational, and environmental connectedness</w:t>
      </w:r>
      <w:r w:rsidRPr="00D34D34">
        <w:rPr>
          <w:rFonts w:ascii="Times New Roman" w:hAnsi="Times New Roman" w:cs="Times New Roman"/>
          <w:sz w:val="24"/>
          <w:szCs w:val="24"/>
          <w:vertAlign w:val="superscript"/>
        </w:rPr>
        <w:t>1</w:t>
      </w:r>
      <w:r w:rsidR="00D15BDC" w:rsidRPr="00D34D34">
        <w:rPr>
          <w:rFonts w:ascii="Times New Roman" w:hAnsi="Times New Roman" w:cs="Times New Roman"/>
          <w:sz w:val="24"/>
          <w:szCs w:val="24"/>
          <w:vertAlign w:val="superscript"/>
        </w:rPr>
        <w:t>3</w:t>
      </w:r>
      <w:r w:rsidRPr="00D34D34">
        <w:rPr>
          <w:rFonts w:ascii="Times New Roman" w:hAnsi="Times New Roman" w:cs="Times New Roman"/>
          <w:sz w:val="24"/>
          <w:szCs w:val="24"/>
        </w:rPr>
        <w:t xml:space="preserve">. </w:t>
      </w:r>
    </w:p>
    <w:p w14:paraId="46FB23DE" w14:textId="77777777" w:rsidR="00883E34" w:rsidRPr="00D34D34" w:rsidRDefault="00883E34" w:rsidP="00D34D34">
      <w:pPr>
        <w:spacing w:line="360" w:lineRule="auto"/>
        <w:rPr>
          <w:rFonts w:ascii="Times New Roman" w:hAnsi="Times New Roman" w:cs="Times New Roman"/>
          <w:b/>
          <w:bCs/>
          <w:color w:val="2E74B5" w:themeColor="accent5" w:themeShade="BF"/>
          <w:sz w:val="24"/>
          <w:szCs w:val="24"/>
        </w:rPr>
      </w:pPr>
      <w:r w:rsidRPr="00D34D34">
        <w:rPr>
          <w:rFonts w:ascii="Times New Roman" w:hAnsi="Times New Roman" w:cs="Times New Roman"/>
          <w:b/>
          <w:bCs/>
          <w:color w:val="2E74B5" w:themeColor="accent5" w:themeShade="BF"/>
          <w:sz w:val="24"/>
          <w:szCs w:val="24"/>
        </w:rPr>
        <w:t>Management of Psychological Health Stressors in an educational setting</w:t>
      </w:r>
    </w:p>
    <w:p w14:paraId="2B9BC754"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Assessing classroom culture</w:t>
      </w:r>
      <w:r w:rsidRPr="00D34D34">
        <w:rPr>
          <w:rFonts w:ascii="Times New Roman" w:hAnsi="Times New Roman" w:cs="Times New Roman"/>
          <w:sz w:val="24"/>
          <w:szCs w:val="24"/>
        </w:rPr>
        <w:t xml:space="preserve">: The pilot project should involve a collaborative assessment of the strengths of the classroom culture and opportunities for class-wide improvement to support the psychological well-being of all. An example of an opportunity for improvement might be the use of varied movement activities on walks to stimulate the proprioceptor system, followed by a fine motor activity and a reflection of the effect of the movement on the difficulty level of the writing activity. The creation of debrief activities would also be an example of an opportunity for improvement within this pilot project. </w:t>
      </w:r>
    </w:p>
    <w:p w14:paraId="123AA687" w14:textId="77777777" w:rsidR="00883E34" w:rsidRPr="00D34D34" w:rsidRDefault="00883E34" w:rsidP="00D34D34">
      <w:pPr>
        <w:spacing w:line="360" w:lineRule="auto"/>
        <w:rPr>
          <w:rFonts w:ascii="Times New Roman" w:hAnsi="Times New Roman" w:cs="Times New Roman"/>
          <w:b/>
          <w:bCs/>
          <w:color w:val="2E74B5" w:themeColor="accent5" w:themeShade="BF"/>
          <w:sz w:val="24"/>
          <w:szCs w:val="24"/>
        </w:rPr>
      </w:pPr>
      <w:r w:rsidRPr="00D34D34">
        <w:rPr>
          <w:rFonts w:ascii="Times New Roman" w:hAnsi="Times New Roman" w:cs="Times New Roman"/>
          <w:b/>
          <w:bCs/>
          <w:color w:val="2E74B5" w:themeColor="accent5" w:themeShade="BF"/>
          <w:sz w:val="24"/>
          <w:szCs w:val="24"/>
        </w:rPr>
        <w:t>Motor Planning</w:t>
      </w:r>
    </w:p>
    <w:p w14:paraId="6F1347AE" w14:textId="77777777" w:rsidR="00883E34" w:rsidRPr="00D34D34" w:rsidRDefault="00883E34" w:rsidP="00D34D34">
      <w:pPr>
        <w:spacing w:line="360" w:lineRule="auto"/>
        <w:rPr>
          <w:rFonts w:ascii="Times New Roman" w:hAnsi="Times New Roman" w:cs="Times New Roman"/>
          <w:b/>
          <w:bCs/>
          <w:sz w:val="24"/>
          <w:szCs w:val="24"/>
        </w:rPr>
      </w:pPr>
      <w:r w:rsidRPr="00D34D34">
        <w:rPr>
          <w:rFonts w:ascii="Times New Roman" w:hAnsi="Times New Roman" w:cs="Times New Roman"/>
          <w:b/>
          <w:bCs/>
          <w:sz w:val="24"/>
          <w:szCs w:val="24"/>
        </w:rPr>
        <w:t>Importance of</w:t>
      </w:r>
    </w:p>
    <w:p w14:paraId="51B1D8B8" w14:textId="4F6B50AB"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When considering inclusive curriculum, it is important to consider the foundations of learning, of which motor planning is one</w:t>
      </w:r>
      <w:r w:rsidR="00120D91" w:rsidRPr="00D34D34">
        <w:rPr>
          <w:rFonts w:ascii="Times New Roman" w:hAnsi="Times New Roman" w:cs="Times New Roman"/>
          <w:sz w:val="24"/>
          <w:szCs w:val="24"/>
          <w:vertAlign w:val="superscript"/>
        </w:rPr>
        <w:t>11, 2</w:t>
      </w:r>
      <w:r w:rsidR="00DE1A92" w:rsidRPr="00D34D34">
        <w:rPr>
          <w:rFonts w:ascii="Times New Roman" w:hAnsi="Times New Roman" w:cs="Times New Roman"/>
          <w:sz w:val="24"/>
          <w:szCs w:val="24"/>
          <w:vertAlign w:val="superscript"/>
        </w:rPr>
        <w:t>0</w:t>
      </w:r>
      <w:r w:rsidRPr="00D34D34">
        <w:rPr>
          <w:rFonts w:ascii="Times New Roman" w:hAnsi="Times New Roman" w:cs="Times New Roman"/>
          <w:sz w:val="24"/>
          <w:szCs w:val="24"/>
        </w:rPr>
        <w:t xml:space="preserve">. </w:t>
      </w:r>
    </w:p>
    <w:p w14:paraId="2ED3E416" w14:textId="2B067F9A"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Motor planning activities increases a student's ability to pay attention, and occupational therapists often help with motor planning interventions. Attention plays a primary role in learning and the acquisition of information</w:t>
      </w:r>
      <w:r w:rsidR="00154C54" w:rsidRPr="00D34D34">
        <w:rPr>
          <w:rFonts w:ascii="Times New Roman" w:hAnsi="Times New Roman" w:cs="Times New Roman"/>
          <w:sz w:val="24"/>
          <w:szCs w:val="24"/>
          <w:vertAlign w:val="superscript"/>
        </w:rPr>
        <w:t>11, 12, 16</w:t>
      </w:r>
      <w:r w:rsidRPr="00D34D34">
        <w:rPr>
          <w:rFonts w:ascii="Times New Roman" w:hAnsi="Times New Roman" w:cs="Times New Roman"/>
          <w:sz w:val="24"/>
          <w:szCs w:val="24"/>
        </w:rPr>
        <w:t>.  Greenspan, a clinical professor, and a practicing child psychiatrist found that "the better the child could execute three steps in a motor sequence (such as hop, jump, clap), the better they became at executing three steps in solving a problem"</w:t>
      </w:r>
      <w:r w:rsidR="002F587B" w:rsidRPr="00D34D34">
        <w:rPr>
          <w:rFonts w:ascii="Times New Roman" w:hAnsi="Times New Roman" w:cs="Times New Roman"/>
          <w:sz w:val="24"/>
          <w:szCs w:val="24"/>
          <w:vertAlign w:val="superscript"/>
        </w:rPr>
        <w:t>20</w:t>
      </w:r>
      <w:r w:rsidRPr="00D34D34">
        <w:rPr>
          <w:rFonts w:ascii="Times New Roman" w:hAnsi="Times New Roman" w:cs="Times New Roman"/>
          <w:sz w:val="24"/>
          <w:szCs w:val="24"/>
        </w:rPr>
        <w:t>. Trips outside involve motor planning, and between the O</w:t>
      </w:r>
      <w:r w:rsidR="002F587B" w:rsidRPr="00D34D34">
        <w:rPr>
          <w:rFonts w:ascii="Times New Roman" w:hAnsi="Times New Roman" w:cs="Times New Roman"/>
          <w:sz w:val="24"/>
          <w:szCs w:val="24"/>
        </w:rPr>
        <w:t xml:space="preserve">ccupational </w:t>
      </w:r>
      <w:r w:rsidRPr="00D34D34">
        <w:rPr>
          <w:rFonts w:ascii="Times New Roman" w:hAnsi="Times New Roman" w:cs="Times New Roman"/>
          <w:sz w:val="24"/>
          <w:szCs w:val="24"/>
        </w:rPr>
        <w:t>T</w:t>
      </w:r>
      <w:r w:rsidR="002F587B" w:rsidRPr="00D34D34">
        <w:rPr>
          <w:rFonts w:ascii="Times New Roman" w:hAnsi="Times New Roman" w:cs="Times New Roman"/>
          <w:sz w:val="24"/>
          <w:szCs w:val="24"/>
        </w:rPr>
        <w:t>herapist</w:t>
      </w:r>
      <w:r w:rsidRPr="00D34D34">
        <w:rPr>
          <w:rFonts w:ascii="Times New Roman" w:hAnsi="Times New Roman" w:cs="Times New Roman"/>
          <w:sz w:val="24"/>
          <w:szCs w:val="24"/>
        </w:rPr>
        <w:t xml:space="preserve"> and the teacher, ways could be found to maximize or increase the opportunities for motor planning</w:t>
      </w:r>
      <w:r w:rsidR="00C97CB0" w:rsidRPr="00D34D34">
        <w:rPr>
          <w:rFonts w:ascii="Times New Roman" w:hAnsi="Times New Roman" w:cs="Times New Roman"/>
          <w:sz w:val="24"/>
          <w:szCs w:val="24"/>
        </w:rPr>
        <w:t xml:space="preserve"> exercises</w:t>
      </w:r>
      <w:r w:rsidRPr="00D34D34">
        <w:rPr>
          <w:rFonts w:ascii="Times New Roman" w:hAnsi="Times New Roman" w:cs="Times New Roman"/>
          <w:sz w:val="24"/>
          <w:szCs w:val="24"/>
        </w:rPr>
        <w:t xml:space="preserve">. </w:t>
      </w:r>
    </w:p>
    <w:p w14:paraId="11E1E049"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ab/>
        <w:t xml:space="preserve"> </w:t>
      </w:r>
    </w:p>
    <w:p w14:paraId="2165FE27" w14:textId="77777777" w:rsidR="00883E34" w:rsidRPr="00D34D34" w:rsidRDefault="00883E34" w:rsidP="00D34D34">
      <w:pPr>
        <w:spacing w:line="360" w:lineRule="auto"/>
        <w:rPr>
          <w:rFonts w:ascii="Times New Roman" w:hAnsi="Times New Roman" w:cs="Times New Roman"/>
          <w:color w:val="2E74B5" w:themeColor="accent5" w:themeShade="BF"/>
          <w:sz w:val="24"/>
          <w:szCs w:val="24"/>
        </w:rPr>
      </w:pPr>
      <w:r w:rsidRPr="00D34D34">
        <w:rPr>
          <w:rFonts w:ascii="Times New Roman" w:hAnsi="Times New Roman" w:cs="Times New Roman"/>
          <w:color w:val="2E74B5" w:themeColor="accent5" w:themeShade="BF"/>
          <w:sz w:val="24"/>
          <w:szCs w:val="24"/>
        </w:rPr>
        <w:t>Sensory Regulation</w:t>
      </w:r>
    </w:p>
    <w:p w14:paraId="60D3E965"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Definition</w:t>
      </w:r>
      <w:r w:rsidRPr="00D34D34">
        <w:rPr>
          <w:rFonts w:ascii="Times New Roman" w:hAnsi="Times New Roman" w:cs="Times New Roman"/>
          <w:sz w:val="24"/>
          <w:szCs w:val="24"/>
        </w:rPr>
        <w:t xml:space="preserve"> </w:t>
      </w:r>
    </w:p>
    <w:p w14:paraId="3CADAF9E" w14:textId="47A7613C"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Sensory regulation is the ability to take in relevant information from our environment and use it to obtain desired outcomes</w:t>
      </w:r>
      <w:r w:rsidR="00995332" w:rsidRPr="00D34D34">
        <w:rPr>
          <w:rFonts w:ascii="Times New Roman" w:hAnsi="Times New Roman" w:cs="Times New Roman"/>
          <w:sz w:val="24"/>
          <w:szCs w:val="24"/>
          <w:vertAlign w:val="superscript"/>
        </w:rPr>
        <w:t xml:space="preserve">16, </w:t>
      </w:r>
      <w:proofErr w:type="gramStart"/>
      <w:r w:rsidR="00995332" w:rsidRPr="00D34D34">
        <w:rPr>
          <w:rFonts w:ascii="Times New Roman" w:hAnsi="Times New Roman" w:cs="Times New Roman"/>
          <w:sz w:val="24"/>
          <w:szCs w:val="24"/>
          <w:vertAlign w:val="superscript"/>
        </w:rPr>
        <w:t xml:space="preserve">20 </w:t>
      </w:r>
      <w:r w:rsidRPr="00D34D34">
        <w:rPr>
          <w:rFonts w:ascii="Times New Roman" w:hAnsi="Times New Roman" w:cs="Times New Roman"/>
          <w:sz w:val="24"/>
          <w:szCs w:val="24"/>
        </w:rPr>
        <w:t>.</w:t>
      </w:r>
      <w:proofErr w:type="gramEnd"/>
      <w:r w:rsidRPr="00D34D34">
        <w:rPr>
          <w:rFonts w:ascii="Times New Roman" w:hAnsi="Times New Roman" w:cs="Times New Roman"/>
          <w:sz w:val="24"/>
          <w:szCs w:val="24"/>
        </w:rPr>
        <w:t xml:space="preserve"> Desired outcomes range from improving </w:t>
      </w:r>
      <w:r w:rsidR="008529B3" w:rsidRPr="00D34D34">
        <w:rPr>
          <w:rFonts w:ascii="Times New Roman" w:hAnsi="Times New Roman" w:cs="Times New Roman"/>
          <w:sz w:val="24"/>
          <w:szCs w:val="24"/>
        </w:rPr>
        <w:t xml:space="preserve">one's </w:t>
      </w:r>
      <w:r w:rsidRPr="00D34D34">
        <w:rPr>
          <w:rFonts w:ascii="Times New Roman" w:hAnsi="Times New Roman" w:cs="Times New Roman"/>
          <w:sz w:val="24"/>
          <w:szCs w:val="24"/>
        </w:rPr>
        <w:t>reading and math ability to participating in beneficial social interactions (collaboration) or sports activities in a calm manner. Without adequate sensory regulation students will experience academic difficulties, for example if your proprioceptor and your visual centers are not working in an integrated fashion both writing and reading will be difficult as you will not know where to focus your eyes or how hard to press the pencil</w:t>
      </w:r>
      <w:r w:rsidR="007A2A97" w:rsidRPr="00D34D34">
        <w:rPr>
          <w:rFonts w:ascii="Times New Roman" w:hAnsi="Times New Roman" w:cs="Times New Roman"/>
          <w:sz w:val="24"/>
          <w:szCs w:val="24"/>
          <w:vertAlign w:val="superscript"/>
        </w:rPr>
        <w:t>20, p.59</w:t>
      </w:r>
      <w:r w:rsidRPr="00D34D34">
        <w:rPr>
          <w:rFonts w:ascii="Times New Roman" w:hAnsi="Times New Roman" w:cs="Times New Roman"/>
          <w:sz w:val="24"/>
          <w:szCs w:val="24"/>
        </w:rPr>
        <w:t>.  As an O</w:t>
      </w:r>
      <w:r w:rsidR="007A2A97" w:rsidRPr="00D34D34">
        <w:rPr>
          <w:rFonts w:ascii="Times New Roman" w:hAnsi="Times New Roman" w:cs="Times New Roman"/>
          <w:sz w:val="24"/>
          <w:szCs w:val="24"/>
        </w:rPr>
        <w:t xml:space="preserve">ccupational </w:t>
      </w:r>
      <w:r w:rsidRPr="00D34D34">
        <w:rPr>
          <w:rFonts w:ascii="Times New Roman" w:hAnsi="Times New Roman" w:cs="Times New Roman"/>
          <w:sz w:val="24"/>
          <w:szCs w:val="24"/>
        </w:rPr>
        <w:t>T</w:t>
      </w:r>
      <w:r w:rsidR="007A2A97" w:rsidRPr="00D34D34">
        <w:rPr>
          <w:rFonts w:ascii="Times New Roman" w:hAnsi="Times New Roman" w:cs="Times New Roman"/>
          <w:sz w:val="24"/>
          <w:szCs w:val="24"/>
        </w:rPr>
        <w:t>herapist</w:t>
      </w:r>
      <w:r w:rsidRPr="00D34D34">
        <w:rPr>
          <w:rFonts w:ascii="Times New Roman" w:hAnsi="Times New Roman" w:cs="Times New Roman"/>
          <w:sz w:val="24"/>
          <w:szCs w:val="24"/>
        </w:rPr>
        <w:t xml:space="preserve"> understands the basis of sensory systems, working with an O</w:t>
      </w:r>
      <w:r w:rsidR="00A13AA0" w:rsidRPr="00D34D34">
        <w:rPr>
          <w:rFonts w:ascii="Times New Roman" w:hAnsi="Times New Roman" w:cs="Times New Roman"/>
          <w:sz w:val="24"/>
          <w:szCs w:val="24"/>
        </w:rPr>
        <w:t xml:space="preserve">ccupational </w:t>
      </w:r>
      <w:r w:rsidRPr="00D34D34">
        <w:rPr>
          <w:rFonts w:ascii="Times New Roman" w:hAnsi="Times New Roman" w:cs="Times New Roman"/>
          <w:sz w:val="24"/>
          <w:szCs w:val="24"/>
        </w:rPr>
        <w:t>T</w:t>
      </w:r>
      <w:r w:rsidR="00A13AA0" w:rsidRPr="00D34D34">
        <w:rPr>
          <w:rFonts w:ascii="Times New Roman" w:hAnsi="Times New Roman" w:cs="Times New Roman"/>
          <w:sz w:val="24"/>
          <w:szCs w:val="24"/>
        </w:rPr>
        <w:t>herapist</w:t>
      </w:r>
      <w:r w:rsidRPr="00D34D34">
        <w:rPr>
          <w:rFonts w:ascii="Times New Roman" w:hAnsi="Times New Roman" w:cs="Times New Roman"/>
          <w:sz w:val="24"/>
          <w:szCs w:val="24"/>
        </w:rPr>
        <w:t xml:space="preserve"> to develop integrated sensory activities will make them more meaningful for educators. </w:t>
      </w:r>
    </w:p>
    <w:p w14:paraId="6E3717C3" w14:textId="77777777" w:rsidR="00883E34" w:rsidRPr="00D34D34" w:rsidRDefault="00883E34" w:rsidP="00D34D34">
      <w:pPr>
        <w:spacing w:line="360" w:lineRule="auto"/>
        <w:rPr>
          <w:rFonts w:ascii="Times New Roman" w:hAnsi="Times New Roman" w:cs="Times New Roman"/>
          <w:color w:val="2E74B5" w:themeColor="accent5" w:themeShade="BF"/>
          <w:sz w:val="24"/>
          <w:szCs w:val="24"/>
        </w:rPr>
      </w:pPr>
      <w:r w:rsidRPr="00D34D34">
        <w:rPr>
          <w:rFonts w:ascii="Times New Roman" w:hAnsi="Times New Roman" w:cs="Times New Roman"/>
          <w:b/>
          <w:bCs/>
          <w:color w:val="2E74B5" w:themeColor="accent5" w:themeShade="BF"/>
          <w:sz w:val="24"/>
          <w:szCs w:val="24"/>
        </w:rPr>
        <w:t>Assessing the project</w:t>
      </w:r>
    </w:p>
    <w:p w14:paraId="52978C19"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Combining the professional of Occupational Therapists and Educators should lead to more inclusive pedagogies with a broader knowledge base which should in turn improve academic outcomes. A key feature of this project needs to be assessment and documentation if it is to be meaningful and contribute to permanent changes in pedagogy. </w:t>
      </w:r>
    </w:p>
    <w:p w14:paraId="1AE68974"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As there will not be a large enough sample size for statistical relevance, the creation and collection of debriefing tools will be important in figuring out which activities are most beneficial to the goals from the perspective of both students and educators. </w:t>
      </w:r>
    </w:p>
    <w:p w14:paraId="1933EFF9"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The Spiral of Inquiry from NOII has an excellent template that can be used to set goals both as a starting point, and as the program moves forward. </w:t>
      </w:r>
    </w:p>
    <w:p w14:paraId="7889EC36"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sz w:val="24"/>
          <w:szCs w:val="24"/>
        </w:rPr>
        <w:t xml:space="preserve">It is expected that this project would also use standardized assessments such as RAD, PM scores, and EYE data to check for efficacy. </w:t>
      </w:r>
    </w:p>
    <w:p w14:paraId="5E37BBC4" w14:textId="6ED0D930"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Recommendations</w:t>
      </w:r>
      <w:r w:rsidRPr="00D34D34">
        <w:rPr>
          <w:rFonts w:ascii="Times New Roman" w:hAnsi="Times New Roman" w:cs="Times New Roman"/>
          <w:sz w:val="24"/>
          <w:szCs w:val="24"/>
        </w:rPr>
        <w:t>: It is recommended that 2 teachers at various grade levels be involved, and it is recommended that they already be interested in or have a background in self-regulation and</w:t>
      </w:r>
      <w:r w:rsidR="00557760" w:rsidRPr="00D34D34">
        <w:rPr>
          <w:rFonts w:ascii="Times New Roman" w:hAnsi="Times New Roman" w:cs="Times New Roman"/>
          <w:sz w:val="24"/>
          <w:szCs w:val="24"/>
        </w:rPr>
        <w:t xml:space="preserve"> </w:t>
      </w:r>
      <w:r w:rsidR="008622A1" w:rsidRPr="00D34D34">
        <w:rPr>
          <w:rFonts w:ascii="Times New Roman" w:hAnsi="Times New Roman" w:cs="Times New Roman"/>
          <w:sz w:val="24"/>
          <w:szCs w:val="24"/>
        </w:rPr>
        <w:t>are already taking</w:t>
      </w:r>
      <w:r w:rsidRPr="00D34D34">
        <w:rPr>
          <w:rFonts w:ascii="Times New Roman" w:hAnsi="Times New Roman" w:cs="Times New Roman"/>
          <w:sz w:val="24"/>
          <w:szCs w:val="24"/>
        </w:rPr>
        <w:t xml:space="preserve"> students outside. This ensures that the O</w:t>
      </w:r>
      <w:r w:rsidR="00EF441E" w:rsidRPr="00D34D34">
        <w:rPr>
          <w:rFonts w:ascii="Times New Roman" w:hAnsi="Times New Roman" w:cs="Times New Roman"/>
          <w:sz w:val="24"/>
          <w:szCs w:val="24"/>
        </w:rPr>
        <w:t xml:space="preserve">ccupational </w:t>
      </w:r>
      <w:r w:rsidRPr="00D34D34">
        <w:rPr>
          <w:rFonts w:ascii="Times New Roman" w:hAnsi="Times New Roman" w:cs="Times New Roman"/>
          <w:sz w:val="24"/>
          <w:szCs w:val="24"/>
        </w:rPr>
        <w:t>T</w:t>
      </w:r>
      <w:r w:rsidR="00EF441E" w:rsidRPr="00D34D34">
        <w:rPr>
          <w:rFonts w:ascii="Times New Roman" w:hAnsi="Times New Roman" w:cs="Times New Roman"/>
          <w:sz w:val="24"/>
          <w:szCs w:val="24"/>
        </w:rPr>
        <w:t xml:space="preserve">herapist </w:t>
      </w:r>
      <w:r w:rsidR="007653F4" w:rsidRPr="00D34D34">
        <w:rPr>
          <w:rFonts w:ascii="Times New Roman" w:hAnsi="Times New Roman" w:cs="Times New Roman"/>
          <w:sz w:val="24"/>
          <w:szCs w:val="24"/>
        </w:rPr>
        <w:t>can</w:t>
      </w:r>
      <w:r w:rsidR="00EF441E" w:rsidRPr="00D34D34">
        <w:rPr>
          <w:rFonts w:ascii="Times New Roman" w:hAnsi="Times New Roman" w:cs="Times New Roman"/>
          <w:sz w:val="24"/>
          <w:szCs w:val="24"/>
        </w:rPr>
        <w:t xml:space="preserve"> see</w:t>
      </w:r>
      <w:r w:rsidR="00AE709F" w:rsidRPr="00D34D34">
        <w:rPr>
          <w:rFonts w:ascii="Times New Roman" w:hAnsi="Times New Roman" w:cs="Times New Roman"/>
          <w:sz w:val="24"/>
          <w:szCs w:val="24"/>
        </w:rPr>
        <w:t xml:space="preserve"> how</w:t>
      </w:r>
      <w:r w:rsidR="00EF441E" w:rsidRPr="00D34D34">
        <w:rPr>
          <w:rFonts w:ascii="Times New Roman" w:hAnsi="Times New Roman" w:cs="Times New Roman"/>
          <w:sz w:val="24"/>
          <w:szCs w:val="24"/>
        </w:rPr>
        <w:t xml:space="preserve"> teachers are already</w:t>
      </w:r>
      <w:r w:rsidR="00AE709F" w:rsidRPr="00D34D34">
        <w:rPr>
          <w:rFonts w:ascii="Times New Roman" w:hAnsi="Times New Roman" w:cs="Times New Roman"/>
          <w:sz w:val="24"/>
          <w:szCs w:val="24"/>
        </w:rPr>
        <w:t xml:space="preserve"> using the outdoors to</w:t>
      </w:r>
      <w:r w:rsidR="007653F4" w:rsidRPr="00D34D34">
        <w:rPr>
          <w:rFonts w:ascii="Times New Roman" w:hAnsi="Times New Roman" w:cs="Times New Roman"/>
          <w:sz w:val="24"/>
          <w:szCs w:val="24"/>
        </w:rPr>
        <w:t xml:space="preserve"> improve motor skills,</w:t>
      </w:r>
      <w:r w:rsidR="00AE709F" w:rsidRPr="00D34D34">
        <w:rPr>
          <w:rFonts w:ascii="Times New Roman" w:hAnsi="Times New Roman" w:cs="Times New Roman"/>
          <w:sz w:val="24"/>
          <w:szCs w:val="24"/>
        </w:rPr>
        <w:t xml:space="preserve"> reduce stressors, implement curriculum, and </w:t>
      </w:r>
      <w:r w:rsidR="00C14C9F" w:rsidRPr="00D34D34">
        <w:rPr>
          <w:rFonts w:ascii="Times New Roman" w:hAnsi="Times New Roman" w:cs="Times New Roman"/>
          <w:sz w:val="24"/>
          <w:szCs w:val="24"/>
        </w:rPr>
        <w:t>improve a sense of belonging allowing</w:t>
      </w:r>
      <w:r w:rsidR="00EF441E" w:rsidRPr="00D34D34">
        <w:rPr>
          <w:rFonts w:ascii="Times New Roman" w:hAnsi="Times New Roman" w:cs="Times New Roman"/>
          <w:sz w:val="24"/>
          <w:szCs w:val="24"/>
        </w:rPr>
        <w:t xml:space="preserve"> </w:t>
      </w:r>
      <w:r w:rsidRPr="00D34D34">
        <w:rPr>
          <w:rFonts w:ascii="Times New Roman" w:hAnsi="Times New Roman" w:cs="Times New Roman"/>
          <w:sz w:val="24"/>
          <w:szCs w:val="24"/>
        </w:rPr>
        <w:t xml:space="preserve">the work to move forward faster. </w:t>
      </w:r>
      <w:r w:rsidR="003C52CC" w:rsidRPr="00D34D34">
        <w:rPr>
          <w:rFonts w:ascii="Times New Roman" w:hAnsi="Times New Roman" w:cs="Times New Roman"/>
          <w:sz w:val="24"/>
          <w:szCs w:val="24"/>
        </w:rPr>
        <w:t xml:space="preserve">It is also recommended that the school have a high number of </w:t>
      </w:r>
      <w:r w:rsidR="005032DB" w:rsidRPr="00D34D34">
        <w:rPr>
          <w:rFonts w:ascii="Times New Roman" w:hAnsi="Times New Roman" w:cs="Times New Roman"/>
          <w:sz w:val="24"/>
          <w:szCs w:val="24"/>
        </w:rPr>
        <w:t xml:space="preserve">Occupational Therapy referrals </w:t>
      </w:r>
      <w:proofErr w:type="gramStart"/>
      <w:r w:rsidR="005032DB" w:rsidRPr="00D34D34">
        <w:rPr>
          <w:rFonts w:ascii="Times New Roman" w:hAnsi="Times New Roman" w:cs="Times New Roman"/>
          <w:sz w:val="24"/>
          <w:szCs w:val="24"/>
        </w:rPr>
        <w:t>in order for</w:t>
      </w:r>
      <w:proofErr w:type="gramEnd"/>
      <w:r w:rsidR="005032DB" w:rsidRPr="00D34D34">
        <w:rPr>
          <w:rFonts w:ascii="Times New Roman" w:hAnsi="Times New Roman" w:cs="Times New Roman"/>
          <w:sz w:val="24"/>
          <w:szCs w:val="24"/>
        </w:rPr>
        <w:t xml:space="preserve"> the therapist to see the</w:t>
      </w:r>
      <w:r w:rsidR="00DA7709" w:rsidRPr="00D34D34">
        <w:rPr>
          <w:rFonts w:ascii="Times New Roman" w:hAnsi="Times New Roman" w:cs="Times New Roman"/>
          <w:sz w:val="24"/>
          <w:szCs w:val="24"/>
        </w:rPr>
        <w:t xml:space="preserve"> highest number of students with needs. However, it is recognized that these strategies will often help all students. </w:t>
      </w:r>
    </w:p>
    <w:p w14:paraId="1B2B3AA0" w14:textId="77777777" w:rsidR="00883E34" w:rsidRPr="00D34D34" w:rsidRDefault="00883E34" w:rsidP="00D34D34">
      <w:pPr>
        <w:spacing w:line="360" w:lineRule="auto"/>
        <w:rPr>
          <w:rFonts w:ascii="Times New Roman" w:hAnsi="Times New Roman" w:cs="Times New Roman"/>
          <w:sz w:val="24"/>
          <w:szCs w:val="24"/>
        </w:rPr>
      </w:pPr>
      <w:r w:rsidRPr="00D34D34">
        <w:rPr>
          <w:rFonts w:ascii="Times New Roman" w:hAnsi="Times New Roman" w:cs="Times New Roman"/>
          <w:b/>
          <w:bCs/>
          <w:sz w:val="24"/>
          <w:szCs w:val="24"/>
        </w:rPr>
        <w:t>Proposed Next Steps</w:t>
      </w:r>
      <w:r w:rsidRPr="00D34D34">
        <w:rPr>
          <w:rFonts w:ascii="Times New Roman" w:hAnsi="Times New Roman" w:cs="Times New Roman"/>
          <w:sz w:val="24"/>
          <w:szCs w:val="24"/>
        </w:rPr>
        <w:t>:</w:t>
      </w:r>
    </w:p>
    <w:p w14:paraId="6474DF98" w14:textId="77777777" w:rsidR="00883E34" w:rsidRPr="00D34D34" w:rsidRDefault="00883E34" w:rsidP="00D34D34">
      <w:pPr>
        <w:pStyle w:val="ListParagraph"/>
        <w:numPr>
          <w:ilvl w:val="0"/>
          <w:numId w:val="2"/>
        </w:numPr>
        <w:spacing w:line="360" w:lineRule="auto"/>
        <w:rPr>
          <w:rFonts w:ascii="Times New Roman" w:hAnsi="Times New Roman" w:cs="Times New Roman"/>
          <w:sz w:val="24"/>
          <w:szCs w:val="24"/>
        </w:rPr>
      </w:pPr>
      <w:r w:rsidRPr="00D34D34">
        <w:rPr>
          <w:rFonts w:ascii="Times New Roman" w:hAnsi="Times New Roman" w:cs="Times New Roman"/>
          <w:sz w:val="24"/>
          <w:szCs w:val="24"/>
        </w:rPr>
        <w:t>Locate an Occupational Therapist who has the relevant expertise and is interested to develop a budget and timeline for the project.</w:t>
      </w:r>
    </w:p>
    <w:p w14:paraId="72B2B164" w14:textId="155303B2" w:rsidR="00883E34" w:rsidRPr="00D34D34" w:rsidRDefault="00883E34" w:rsidP="00D34D34">
      <w:pPr>
        <w:pStyle w:val="ListParagraph"/>
        <w:numPr>
          <w:ilvl w:val="0"/>
          <w:numId w:val="2"/>
        </w:numPr>
        <w:spacing w:line="360" w:lineRule="auto"/>
        <w:rPr>
          <w:rFonts w:ascii="Times New Roman" w:hAnsi="Times New Roman" w:cs="Times New Roman"/>
          <w:sz w:val="24"/>
          <w:szCs w:val="24"/>
        </w:rPr>
      </w:pPr>
      <w:r w:rsidRPr="00D34D34">
        <w:rPr>
          <w:rFonts w:ascii="Times New Roman" w:hAnsi="Times New Roman" w:cs="Times New Roman"/>
          <w:sz w:val="24"/>
          <w:szCs w:val="24"/>
        </w:rPr>
        <w:t>Review the proposed budget with the School District, and if approved further develop a plan that includes (</w:t>
      </w:r>
      <w:r w:rsidR="007653F4" w:rsidRPr="00D34D34">
        <w:rPr>
          <w:rFonts w:ascii="Times New Roman" w:hAnsi="Times New Roman" w:cs="Times New Roman"/>
          <w:sz w:val="24"/>
          <w:szCs w:val="24"/>
        </w:rPr>
        <w:t>approx.</w:t>
      </w:r>
      <w:r w:rsidRPr="00D34D34">
        <w:rPr>
          <w:rFonts w:ascii="Times New Roman" w:hAnsi="Times New Roman" w:cs="Times New Roman"/>
          <w:sz w:val="24"/>
          <w:szCs w:val="24"/>
        </w:rPr>
        <w:t>.) 4 classroom visits and 4-5 hours for co-developing curriculum</w:t>
      </w:r>
    </w:p>
    <w:p w14:paraId="4C4C4E1A" w14:textId="289B1573" w:rsidR="00883E34" w:rsidRPr="00D34D34" w:rsidRDefault="00883E34" w:rsidP="00D34D34">
      <w:pPr>
        <w:pStyle w:val="ListParagraph"/>
        <w:numPr>
          <w:ilvl w:val="0"/>
          <w:numId w:val="2"/>
        </w:numPr>
        <w:spacing w:line="360" w:lineRule="auto"/>
        <w:rPr>
          <w:rFonts w:ascii="Times New Roman" w:hAnsi="Times New Roman" w:cs="Times New Roman"/>
          <w:sz w:val="24"/>
          <w:szCs w:val="24"/>
        </w:rPr>
      </w:pPr>
      <w:r w:rsidRPr="00D34D34">
        <w:rPr>
          <w:rFonts w:ascii="Times New Roman" w:hAnsi="Times New Roman" w:cs="Times New Roman"/>
          <w:sz w:val="24"/>
          <w:szCs w:val="24"/>
        </w:rPr>
        <w:t>Other considerations: a strong, committed team of educators is recommended, as is 4-5 ½ days of release time or extra pay as teachers will be expected to not only develop integrated programming but also gather and interpret data with the end goal of being able to mentor other teachers (</w:t>
      </w:r>
      <w:r w:rsidR="007D3BD5" w:rsidRPr="00D34D34">
        <w:rPr>
          <w:rFonts w:ascii="Times New Roman" w:hAnsi="Times New Roman" w:cs="Times New Roman"/>
          <w:sz w:val="24"/>
          <w:szCs w:val="24"/>
        </w:rPr>
        <w:t xml:space="preserve">possibly </w:t>
      </w:r>
      <w:r w:rsidRPr="00D34D34">
        <w:rPr>
          <w:rFonts w:ascii="Times New Roman" w:hAnsi="Times New Roman" w:cs="Times New Roman"/>
          <w:sz w:val="24"/>
          <w:szCs w:val="24"/>
        </w:rPr>
        <w:t>through current mentorship funds) and</w:t>
      </w:r>
      <w:r w:rsidR="007D3BD5" w:rsidRPr="00D34D34">
        <w:rPr>
          <w:rFonts w:ascii="Times New Roman" w:hAnsi="Times New Roman" w:cs="Times New Roman"/>
          <w:sz w:val="24"/>
          <w:szCs w:val="24"/>
        </w:rPr>
        <w:t>/or</w:t>
      </w:r>
      <w:r w:rsidRPr="00D34D34">
        <w:rPr>
          <w:rFonts w:ascii="Times New Roman" w:hAnsi="Times New Roman" w:cs="Times New Roman"/>
          <w:sz w:val="24"/>
          <w:szCs w:val="24"/>
        </w:rPr>
        <w:t xml:space="preserve"> provid</w:t>
      </w:r>
      <w:r w:rsidR="007D3BD5" w:rsidRPr="00D34D34">
        <w:rPr>
          <w:rFonts w:ascii="Times New Roman" w:hAnsi="Times New Roman" w:cs="Times New Roman"/>
          <w:sz w:val="24"/>
          <w:szCs w:val="24"/>
        </w:rPr>
        <w:t xml:space="preserve">e </w:t>
      </w:r>
      <w:r w:rsidRPr="00D34D34">
        <w:rPr>
          <w:rFonts w:ascii="Times New Roman" w:hAnsi="Times New Roman" w:cs="Times New Roman"/>
          <w:sz w:val="24"/>
          <w:szCs w:val="24"/>
        </w:rPr>
        <w:t>at least one pro-d workshop for educators</w:t>
      </w:r>
      <w:r w:rsidR="00FF7C87" w:rsidRPr="00D34D34">
        <w:rPr>
          <w:rFonts w:ascii="Times New Roman" w:hAnsi="Times New Roman" w:cs="Times New Roman"/>
          <w:sz w:val="24"/>
          <w:szCs w:val="24"/>
        </w:rPr>
        <w:t xml:space="preserve"> in the</w:t>
      </w:r>
      <w:r w:rsidRPr="00D34D34">
        <w:rPr>
          <w:rFonts w:ascii="Times New Roman" w:hAnsi="Times New Roman" w:cs="Times New Roman"/>
          <w:sz w:val="24"/>
          <w:szCs w:val="24"/>
        </w:rPr>
        <w:t xml:space="preserve"> district.  </w:t>
      </w:r>
    </w:p>
    <w:p w14:paraId="265D1031" w14:textId="77777777" w:rsidR="00883E34" w:rsidRPr="00D34D34" w:rsidRDefault="00883E34" w:rsidP="00D34D34">
      <w:pPr>
        <w:spacing w:line="360" w:lineRule="auto"/>
        <w:rPr>
          <w:rFonts w:ascii="Times New Roman" w:hAnsi="Times New Roman" w:cs="Times New Roman"/>
          <w:sz w:val="24"/>
          <w:szCs w:val="24"/>
        </w:rPr>
      </w:pPr>
    </w:p>
    <w:p w14:paraId="5B42EBFC" w14:textId="77777777" w:rsidR="00883E34" w:rsidRPr="00D34D34" w:rsidRDefault="00883E34" w:rsidP="00D34D34">
      <w:pPr>
        <w:spacing w:line="360" w:lineRule="auto"/>
        <w:rPr>
          <w:rFonts w:ascii="Times New Roman" w:hAnsi="Times New Roman" w:cs="Times New Roman"/>
          <w:sz w:val="24"/>
          <w:szCs w:val="24"/>
        </w:rPr>
      </w:pPr>
    </w:p>
    <w:p w14:paraId="47623D5B" w14:textId="77777777" w:rsidR="00FF7C87" w:rsidRPr="00FF7C87" w:rsidRDefault="00FF7C87" w:rsidP="00FF7C87">
      <w:pPr>
        <w:shd w:val="clear" w:color="auto" w:fill="FFFFFF"/>
        <w:spacing w:after="0" w:line="240" w:lineRule="auto"/>
        <w:jc w:val="center"/>
        <w:rPr>
          <w:rFonts w:ascii="Calibri" w:eastAsia="Times New Roman" w:hAnsi="Calibri" w:cs="Calibri"/>
          <w:color w:val="000000"/>
          <w:lang w:eastAsia="en-CA"/>
        </w:rPr>
      </w:pPr>
      <w:r w:rsidRPr="00FF7C87">
        <w:rPr>
          <w:rFonts w:ascii="Calibri" w:eastAsia="Times New Roman" w:hAnsi="Calibri" w:cs="Calibri"/>
          <w:color w:val="000000"/>
          <w:lang w:eastAsia="en-CA"/>
        </w:rPr>
        <w:t>References</w:t>
      </w:r>
    </w:p>
    <w:p w14:paraId="1ED89F02" w14:textId="2357EFAB"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w:t>
      </w:r>
      <w:r w:rsidR="00FF7C87" w:rsidRPr="00FF7C87">
        <w:rPr>
          <w:rFonts w:ascii="Calibri" w:eastAsia="Times New Roman" w:hAnsi="Calibri" w:cs="Calibri"/>
          <w:color w:val="000000"/>
          <w:lang w:eastAsia="en-CA"/>
        </w:rPr>
        <w:t xml:space="preserve">Anderson, D., </w:t>
      </w:r>
      <w:proofErr w:type="spellStart"/>
      <w:r w:rsidR="00FF7C87" w:rsidRPr="00FF7C87">
        <w:rPr>
          <w:rFonts w:ascii="Calibri" w:eastAsia="Times New Roman" w:hAnsi="Calibri" w:cs="Calibri"/>
          <w:color w:val="000000"/>
          <w:lang w:eastAsia="en-CA"/>
        </w:rPr>
        <w:t>Comay</w:t>
      </w:r>
      <w:proofErr w:type="spellEnd"/>
      <w:r w:rsidR="00FF7C87" w:rsidRPr="00FF7C87">
        <w:rPr>
          <w:rFonts w:ascii="Calibri" w:eastAsia="Times New Roman" w:hAnsi="Calibri" w:cs="Calibri"/>
          <w:color w:val="000000"/>
          <w:lang w:eastAsia="en-CA"/>
        </w:rPr>
        <w:t xml:space="preserve">, J., &amp; </w:t>
      </w:r>
      <w:proofErr w:type="spellStart"/>
      <w:r w:rsidR="00FF7C87" w:rsidRPr="00FF7C87">
        <w:rPr>
          <w:rFonts w:ascii="Calibri" w:eastAsia="Times New Roman" w:hAnsi="Calibri" w:cs="Calibri"/>
          <w:color w:val="000000"/>
          <w:lang w:eastAsia="en-CA"/>
        </w:rPr>
        <w:t>Chiarotto</w:t>
      </w:r>
      <w:proofErr w:type="spellEnd"/>
      <w:r w:rsidR="00FF7C87" w:rsidRPr="00FF7C87">
        <w:rPr>
          <w:rFonts w:ascii="Calibri" w:eastAsia="Times New Roman" w:hAnsi="Calibri" w:cs="Calibri"/>
          <w:color w:val="000000"/>
          <w:lang w:eastAsia="en-CA"/>
        </w:rPr>
        <w:t>, L. (2017). </w:t>
      </w:r>
      <w:r w:rsidR="00FF7C87" w:rsidRPr="00FF7C87">
        <w:rPr>
          <w:rFonts w:ascii="Calibri" w:eastAsia="Times New Roman" w:hAnsi="Calibri" w:cs="Calibri"/>
          <w:i/>
          <w:iCs/>
          <w:color w:val="000000"/>
          <w:lang w:eastAsia="en-CA"/>
        </w:rPr>
        <w:t xml:space="preserve">Natural curiosity 2nd edition: A resource for educators: Considering Indigenous perspectives in </w:t>
      </w:r>
      <w:proofErr w:type="spellStart"/>
      <w:proofErr w:type="gramStart"/>
      <w:r w:rsidR="00FF7C87" w:rsidRPr="00FF7C87">
        <w:rPr>
          <w:rFonts w:ascii="Calibri" w:eastAsia="Times New Roman" w:hAnsi="Calibri" w:cs="Calibri"/>
          <w:i/>
          <w:iCs/>
          <w:color w:val="000000"/>
          <w:lang w:eastAsia="en-CA"/>
        </w:rPr>
        <w:t>Children?s</w:t>
      </w:r>
      <w:proofErr w:type="spellEnd"/>
      <w:proofErr w:type="gramEnd"/>
      <w:r w:rsidR="00FF7C87" w:rsidRPr="00FF7C87">
        <w:rPr>
          <w:rFonts w:ascii="Calibri" w:eastAsia="Times New Roman" w:hAnsi="Calibri" w:cs="Calibri"/>
          <w:i/>
          <w:iCs/>
          <w:color w:val="000000"/>
          <w:lang w:eastAsia="en-CA"/>
        </w:rPr>
        <w:t xml:space="preserve"> environmental inquiry</w:t>
      </w:r>
      <w:r w:rsidR="00FF7C87" w:rsidRPr="00FF7C87">
        <w:rPr>
          <w:rFonts w:ascii="Calibri" w:eastAsia="Times New Roman" w:hAnsi="Calibri" w:cs="Calibri"/>
          <w:color w:val="000000"/>
          <w:lang w:eastAsia="en-CA"/>
        </w:rPr>
        <w:t>.</w:t>
      </w:r>
    </w:p>
    <w:p w14:paraId="7758C61F" w14:textId="255E0791"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i/>
          <w:iCs/>
          <w:color w:val="000000"/>
          <w:lang w:eastAsia="en-CA"/>
        </w:rPr>
        <w:t>2.</w:t>
      </w:r>
      <w:r w:rsidR="00FF7C87" w:rsidRPr="00FF7C87">
        <w:rPr>
          <w:rFonts w:ascii="Calibri" w:eastAsia="Times New Roman" w:hAnsi="Calibri" w:cs="Calibri"/>
          <w:i/>
          <w:iCs/>
          <w:color w:val="000000"/>
          <w:lang w:eastAsia="en-CA"/>
        </w:rPr>
        <w:t xml:space="preserve">Attention in infancy and early childhood: Why do we study </w:t>
      </w:r>
      <w:proofErr w:type="gramStart"/>
      <w:r w:rsidR="00FF7C87" w:rsidRPr="00FF7C87">
        <w:rPr>
          <w:rFonts w:ascii="Calibri" w:eastAsia="Times New Roman" w:hAnsi="Calibri" w:cs="Calibri"/>
          <w:i/>
          <w:iCs/>
          <w:color w:val="000000"/>
          <w:lang w:eastAsia="en-CA"/>
        </w:rPr>
        <w:t>it?:</w:t>
      </w:r>
      <w:proofErr w:type="gramEnd"/>
      <w:r w:rsidR="00FF7C87" w:rsidRPr="00FF7C87">
        <w:rPr>
          <w:rFonts w:ascii="Calibri" w:eastAsia="Times New Roman" w:hAnsi="Calibri" w:cs="Calibri"/>
          <w:i/>
          <w:iCs/>
          <w:color w:val="000000"/>
          <w:lang w:eastAsia="en-CA"/>
        </w:rPr>
        <w:t xml:space="preserve"> Infant &amp; early childhood cognition lab: Loyola University Chicago</w:t>
      </w:r>
      <w:r w:rsidR="00FF7C87" w:rsidRPr="00FF7C87">
        <w:rPr>
          <w:rFonts w:ascii="Calibri" w:eastAsia="Times New Roman" w:hAnsi="Calibri" w:cs="Calibri"/>
          <w:color w:val="000000"/>
          <w:lang w:eastAsia="en-CA"/>
        </w:rPr>
        <w:t>. (n.d.). Loyola University: Loyola University Chicago. </w:t>
      </w:r>
      <w:hyperlink r:id="rId8" w:history="1">
        <w:r w:rsidR="00FF7C87" w:rsidRPr="00FF7C87">
          <w:rPr>
            <w:rFonts w:ascii="inherit" w:eastAsia="Times New Roman" w:hAnsi="inherit" w:cs="Calibri"/>
            <w:color w:val="000000"/>
            <w:u w:val="single"/>
            <w:lang w:eastAsia="en-CA"/>
          </w:rPr>
          <w:t>https://www.luc.edu/infantchild/why_study_attention.shtml</w:t>
        </w:r>
      </w:hyperlink>
    </w:p>
    <w:p w14:paraId="23B58E85" w14:textId="0F6E0D41"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3.</w:t>
      </w:r>
      <w:r w:rsidR="00FF7C87" w:rsidRPr="00FF7C87">
        <w:rPr>
          <w:rFonts w:ascii="Calibri" w:eastAsia="Times New Roman" w:hAnsi="Calibri" w:cs="Calibri"/>
          <w:color w:val="000000"/>
          <w:lang w:eastAsia="en-CA"/>
        </w:rPr>
        <w:t xml:space="preserve">Beyer, O., Butler, S., Murphy, B., </w:t>
      </w:r>
      <w:proofErr w:type="spellStart"/>
      <w:r w:rsidR="00FF7C87" w:rsidRPr="00FF7C87">
        <w:rPr>
          <w:rFonts w:ascii="Calibri" w:eastAsia="Times New Roman" w:hAnsi="Calibri" w:cs="Calibri"/>
          <w:color w:val="000000"/>
          <w:lang w:eastAsia="en-CA"/>
        </w:rPr>
        <w:t>Olig</w:t>
      </w:r>
      <w:proofErr w:type="spellEnd"/>
      <w:r w:rsidR="00FF7C87" w:rsidRPr="00FF7C87">
        <w:rPr>
          <w:rFonts w:ascii="Calibri" w:eastAsia="Times New Roman" w:hAnsi="Calibri" w:cs="Calibri"/>
          <w:color w:val="000000"/>
          <w:lang w:eastAsia="en-CA"/>
        </w:rPr>
        <w:t xml:space="preserve">, M., Skinner, S., &amp; </w:t>
      </w:r>
      <w:proofErr w:type="spellStart"/>
      <w:r w:rsidR="00FF7C87" w:rsidRPr="00FF7C87">
        <w:rPr>
          <w:rFonts w:ascii="Calibri" w:eastAsia="Times New Roman" w:hAnsi="Calibri" w:cs="Calibri"/>
          <w:color w:val="000000"/>
          <w:lang w:eastAsia="en-CA"/>
        </w:rPr>
        <w:t>Szczech</w:t>
      </w:r>
      <w:proofErr w:type="spellEnd"/>
      <w:r w:rsidR="00FF7C87" w:rsidRPr="00FF7C87">
        <w:rPr>
          <w:rFonts w:ascii="Calibri" w:eastAsia="Times New Roman" w:hAnsi="Calibri" w:cs="Calibri"/>
          <w:color w:val="000000"/>
          <w:lang w:eastAsia="en-CA"/>
        </w:rPr>
        <w:t xml:space="preserve"> Moser, C. (2019). Sensory integration and sensory processing… what’s in a name? </w:t>
      </w:r>
      <w:r w:rsidR="00FF7C87" w:rsidRPr="00FF7C87">
        <w:rPr>
          <w:rFonts w:ascii="Calibri" w:eastAsia="Times New Roman" w:hAnsi="Calibri" w:cs="Calibri"/>
          <w:i/>
          <w:iCs/>
          <w:color w:val="000000"/>
          <w:lang w:eastAsia="en-CA"/>
        </w:rPr>
        <w:t>Journal of Occupational Therapy, Schools, &amp; Early Intervention</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12</w:t>
      </w:r>
      <w:r w:rsidR="00FF7C87" w:rsidRPr="00FF7C87">
        <w:rPr>
          <w:rFonts w:ascii="Calibri" w:eastAsia="Times New Roman" w:hAnsi="Calibri" w:cs="Calibri"/>
          <w:color w:val="000000"/>
          <w:lang w:eastAsia="en-CA"/>
        </w:rPr>
        <w:t>(1), 1-37. </w:t>
      </w:r>
      <w:hyperlink r:id="rId9" w:history="1">
        <w:r w:rsidR="00FF7C87" w:rsidRPr="00FF7C87">
          <w:rPr>
            <w:rFonts w:ascii="inherit" w:eastAsia="Times New Roman" w:hAnsi="inherit" w:cs="Calibri"/>
            <w:color w:val="000000"/>
            <w:u w:val="single"/>
            <w:lang w:eastAsia="en-CA"/>
          </w:rPr>
          <w:t>https://doi.org/10.1080/19411243.2019.1589702</w:t>
        </w:r>
      </w:hyperlink>
    </w:p>
    <w:p w14:paraId="07295684" w14:textId="2B9F8426"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4.</w:t>
      </w:r>
      <w:r w:rsidR="00FF7C87" w:rsidRPr="00FF7C87">
        <w:rPr>
          <w:rFonts w:ascii="Calibri" w:eastAsia="Times New Roman" w:hAnsi="Calibri" w:cs="Calibri"/>
          <w:color w:val="000000"/>
          <w:lang w:eastAsia="en-CA"/>
        </w:rPr>
        <w:t>Doidge, N. (2007). </w:t>
      </w:r>
      <w:r w:rsidR="00FF7C87" w:rsidRPr="00FF7C87">
        <w:rPr>
          <w:rFonts w:ascii="Calibri" w:eastAsia="Times New Roman" w:hAnsi="Calibri" w:cs="Calibri"/>
          <w:i/>
          <w:iCs/>
          <w:color w:val="000000"/>
          <w:lang w:eastAsia="en-CA"/>
        </w:rPr>
        <w:t>The brain that changes itself: Stories of personal triumph from the frontiers of brain science</w:t>
      </w:r>
      <w:r w:rsidR="00FF7C87" w:rsidRPr="00FF7C87">
        <w:rPr>
          <w:rFonts w:ascii="Calibri" w:eastAsia="Times New Roman" w:hAnsi="Calibri" w:cs="Calibri"/>
          <w:color w:val="000000"/>
          <w:lang w:eastAsia="en-CA"/>
        </w:rPr>
        <w:t>. Penguin.</w:t>
      </w:r>
    </w:p>
    <w:p w14:paraId="57E8C365" w14:textId="303CC560"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5.</w:t>
      </w:r>
      <w:r w:rsidR="00FF7C87" w:rsidRPr="00FF7C87">
        <w:rPr>
          <w:rFonts w:ascii="Calibri" w:eastAsia="Times New Roman" w:hAnsi="Calibri" w:cs="Calibri"/>
          <w:color w:val="000000"/>
          <w:lang w:eastAsia="en-CA"/>
        </w:rPr>
        <w:t>Employment and Social Development Canada. (2017, February 16). </w:t>
      </w:r>
      <w:r w:rsidR="00FF7C87" w:rsidRPr="00FF7C87">
        <w:rPr>
          <w:rFonts w:ascii="Calibri" w:eastAsia="Times New Roman" w:hAnsi="Calibri" w:cs="Calibri"/>
          <w:i/>
          <w:iCs/>
          <w:color w:val="000000"/>
          <w:lang w:eastAsia="en-CA"/>
        </w:rPr>
        <w:t>Psychological health in the workplace</w:t>
      </w:r>
      <w:r w:rsidR="00FF7C87" w:rsidRPr="00FF7C87">
        <w:rPr>
          <w:rFonts w:ascii="Calibri" w:eastAsia="Times New Roman" w:hAnsi="Calibri" w:cs="Calibri"/>
          <w:color w:val="000000"/>
          <w:lang w:eastAsia="en-CA"/>
        </w:rPr>
        <w:t>. Canada.ca. </w:t>
      </w:r>
      <w:hyperlink r:id="rId10" w:history="1">
        <w:r w:rsidR="00FF7C87" w:rsidRPr="00FF7C87">
          <w:rPr>
            <w:rFonts w:ascii="inherit" w:eastAsia="Times New Roman" w:hAnsi="inherit" w:cs="Calibri"/>
            <w:color w:val="000000"/>
            <w:u w:val="single"/>
            <w:lang w:eastAsia="en-CA"/>
          </w:rPr>
          <w:t>https://www.canada.ca/en/employment-social-development/services/health-safety/reports/psychological-health.html</w:t>
        </w:r>
      </w:hyperlink>
    </w:p>
    <w:p w14:paraId="179CD16F" w14:textId="36817E23"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6.</w:t>
      </w:r>
      <w:r w:rsidR="00FF7C87" w:rsidRPr="00FF7C87">
        <w:rPr>
          <w:rFonts w:ascii="Calibri" w:eastAsia="Times New Roman" w:hAnsi="Calibri" w:cs="Calibri"/>
          <w:color w:val="000000"/>
          <w:lang w:eastAsia="en-CA"/>
        </w:rPr>
        <w:t>Endreny, A. H. (2009). Urban 5th graders conceptions during a place-based inquiry unit on watersheds. </w:t>
      </w:r>
      <w:r w:rsidR="00FF7C87" w:rsidRPr="00FF7C87">
        <w:rPr>
          <w:rFonts w:ascii="Calibri" w:eastAsia="Times New Roman" w:hAnsi="Calibri" w:cs="Calibri"/>
          <w:i/>
          <w:iCs/>
          <w:color w:val="000000"/>
          <w:lang w:eastAsia="en-CA"/>
        </w:rPr>
        <w:t>Journal of Research in Science Teaching</w:t>
      </w:r>
      <w:r w:rsidR="00FF7C87" w:rsidRPr="00FF7C87">
        <w:rPr>
          <w:rFonts w:ascii="Calibri" w:eastAsia="Times New Roman" w:hAnsi="Calibri" w:cs="Calibri"/>
          <w:color w:val="000000"/>
          <w:lang w:eastAsia="en-CA"/>
        </w:rPr>
        <w:t>, n/a-n/a. </w:t>
      </w:r>
      <w:hyperlink r:id="rId11" w:history="1">
        <w:r w:rsidR="00FF7C87" w:rsidRPr="00FF7C87">
          <w:rPr>
            <w:rFonts w:ascii="inherit" w:eastAsia="Times New Roman" w:hAnsi="inherit" w:cs="Calibri"/>
            <w:color w:val="000000"/>
            <w:u w:val="single"/>
            <w:lang w:eastAsia="en-CA"/>
          </w:rPr>
          <w:t>https://doi.org/10.1002/tea.20348</w:t>
        </w:r>
      </w:hyperlink>
    </w:p>
    <w:p w14:paraId="761B5DB2" w14:textId="698A0C91"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7.</w:t>
      </w:r>
      <w:r w:rsidR="00FF7C87" w:rsidRPr="00FF7C87">
        <w:rPr>
          <w:rFonts w:ascii="Calibri" w:eastAsia="Times New Roman" w:hAnsi="Calibri" w:cs="Calibri"/>
          <w:color w:val="000000"/>
          <w:lang w:eastAsia="en-CA"/>
        </w:rPr>
        <w:t xml:space="preserve">Fijal, D., &amp; </w:t>
      </w:r>
      <w:proofErr w:type="spellStart"/>
      <w:r w:rsidR="00FF7C87" w:rsidRPr="00FF7C87">
        <w:rPr>
          <w:rFonts w:ascii="Calibri" w:eastAsia="Times New Roman" w:hAnsi="Calibri" w:cs="Calibri"/>
          <w:color w:val="000000"/>
          <w:lang w:eastAsia="en-CA"/>
        </w:rPr>
        <w:t>Beagan</w:t>
      </w:r>
      <w:proofErr w:type="spellEnd"/>
      <w:r w:rsidR="00FF7C87" w:rsidRPr="00FF7C87">
        <w:rPr>
          <w:rFonts w:ascii="Calibri" w:eastAsia="Times New Roman" w:hAnsi="Calibri" w:cs="Calibri"/>
          <w:color w:val="000000"/>
          <w:lang w:eastAsia="en-CA"/>
        </w:rPr>
        <w:t>, B. L. (2019). Indigenous perspectives on health: Integration with a Canadian model of practice. </w:t>
      </w:r>
      <w:r w:rsidR="00FF7C87" w:rsidRPr="00FF7C87">
        <w:rPr>
          <w:rFonts w:ascii="Calibri" w:eastAsia="Times New Roman" w:hAnsi="Calibri" w:cs="Calibri"/>
          <w:i/>
          <w:iCs/>
          <w:color w:val="000000"/>
          <w:lang w:eastAsia="en-CA"/>
        </w:rPr>
        <w:t>Canadian Journal of Occupational Therapy</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86</w:t>
      </w:r>
      <w:r w:rsidR="00FF7C87" w:rsidRPr="00FF7C87">
        <w:rPr>
          <w:rFonts w:ascii="Calibri" w:eastAsia="Times New Roman" w:hAnsi="Calibri" w:cs="Calibri"/>
          <w:color w:val="000000"/>
          <w:lang w:eastAsia="en-CA"/>
        </w:rPr>
        <w:t>(3), 220-231. </w:t>
      </w:r>
      <w:hyperlink r:id="rId12" w:history="1">
        <w:r w:rsidR="00FF7C87" w:rsidRPr="00FF7C87">
          <w:rPr>
            <w:rFonts w:ascii="inherit" w:eastAsia="Times New Roman" w:hAnsi="inherit" w:cs="Calibri"/>
            <w:color w:val="000000"/>
            <w:u w:val="single"/>
            <w:lang w:eastAsia="en-CA"/>
          </w:rPr>
          <w:t>https://doi.org/10.1177/0008417419832284</w:t>
        </w:r>
      </w:hyperlink>
    </w:p>
    <w:p w14:paraId="12E675B8" w14:textId="5A234D5C"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8.</w:t>
      </w:r>
      <w:r w:rsidR="00FF7C87" w:rsidRPr="00FF7C87">
        <w:rPr>
          <w:rFonts w:ascii="Calibri" w:eastAsia="Times New Roman" w:hAnsi="Calibri" w:cs="Calibri"/>
          <w:color w:val="000000"/>
          <w:lang w:eastAsia="en-CA"/>
        </w:rPr>
        <w:t>Fisher, A. G. (1998). Uniting practice and theory in an occupational framework. </w:t>
      </w:r>
      <w:r w:rsidR="00FF7C87" w:rsidRPr="00FF7C87">
        <w:rPr>
          <w:rFonts w:ascii="Calibri" w:eastAsia="Times New Roman" w:hAnsi="Calibri" w:cs="Calibri"/>
          <w:i/>
          <w:iCs/>
          <w:color w:val="000000"/>
          <w:lang w:eastAsia="en-CA"/>
        </w:rPr>
        <w:t>The American Journal of Occupational Therapy</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52</w:t>
      </w:r>
      <w:r w:rsidR="00FF7C87" w:rsidRPr="00FF7C87">
        <w:rPr>
          <w:rFonts w:ascii="Calibri" w:eastAsia="Times New Roman" w:hAnsi="Calibri" w:cs="Calibri"/>
          <w:color w:val="000000"/>
          <w:lang w:eastAsia="en-CA"/>
        </w:rPr>
        <w:t>(7), 509-521. </w:t>
      </w:r>
      <w:hyperlink r:id="rId13" w:history="1">
        <w:r w:rsidR="00FF7C87" w:rsidRPr="00FF7C87">
          <w:rPr>
            <w:rFonts w:ascii="inherit" w:eastAsia="Times New Roman" w:hAnsi="inherit" w:cs="Calibri"/>
            <w:color w:val="000000"/>
            <w:u w:val="single"/>
            <w:lang w:eastAsia="en-CA"/>
          </w:rPr>
          <w:t>https://doi.org/10.5014/ajot.52.7.509</w:t>
        </w:r>
      </w:hyperlink>
    </w:p>
    <w:p w14:paraId="2E3ED7A8" w14:textId="301F0CAB"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9.</w:t>
      </w:r>
      <w:r w:rsidR="00FF7C87" w:rsidRPr="00FF7C87">
        <w:rPr>
          <w:rFonts w:ascii="Calibri" w:eastAsia="Times New Roman" w:hAnsi="Calibri" w:cs="Calibri"/>
          <w:color w:val="000000"/>
          <w:lang w:eastAsia="en-CA"/>
        </w:rPr>
        <w:t>In1touch https://www.in1touch.com. (2016). </w:t>
      </w:r>
      <w:r w:rsidR="00FF7C87" w:rsidRPr="00FF7C87">
        <w:rPr>
          <w:rFonts w:ascii="Calibri" w:eastAsia="Times New Roman" w:hAnsi="Calibri" w:cs="Calibri"/>
          <w:i/>
          <w:iCs/>
          <w:color w:val="000000"/>
          <w:lang w:eastAsia="en-CA"/>
        </w:rPr>
        <w:t>What is occupational therapy</w:t>
      </w:r>
      <w:r w:rsidR="00FF7C87" w:rsidRPr="00FF7C87">
        <w:rPr>
          <w:rFonts w:ascii="Calibri" w:eastAsia="Times New Roman" w:hAnsi="Calibri" w:cs="Calibri"/>
          <w:color w:val="000000"/>
          <w:lang w:eastAsia="en-CA"/>
        </w:rPr>
        <w:t xml:space="preserve">. Canadian Association of Occupational Therapists | Association </w:t>
      </w:r>
      <w:proofErr w:type="spellStart"/>
      <w:r w:rsidR="00FF7C87" w:rsidRPr="00FF7C87">
        <w:rPr>
          <w:rFonts w:ascii="Calibri" w:eastAsia="Times New Roman" w:hAnsi="Calibri" w:cs="Calibri"/>
          <w:color w:val="000000"/>
          <w:lang w:eastAsia="en-CA"/>
        </w:rPr>
        <w:t>canadienne</w:t>
      </w:r>
      <w:proofErr w:type="spellEnd"/>
      <w:r w:rsidR="00FF7C87" w:rsidRPr="00FF7C87">
        <w:rPr>
          <w:rFonts w:ascii="Calibri" w:eastAsia="Times New Roman" w:hAnsi="Calibri" w:cs="Calibri"/>
          <w:color w:val="000000"/>
          <w:lang w:eastAsia="en-CA"/>
        </w:rPr>
        <w:t xml:space="preserve"> des ergothérapeutes. </w:t>
      </w:r>
      <w:hyperlink r:id="rId14" w:history="1">
        <w:r w:rsidR="00FF7C87" w:rsidRPr="00FF7C87">
          <w:rPr>
            <w:rFonts w:ascii="inherit" w:eastAsia="Times New Roman" w:hAnsi="inherit" w:cs="Calibri"/>
            <w:color w:val="000000"/>
            <w:u w:val="single"/>
            <w:lang w:eastAsia="en-CA"/>
          </w:rPr>
          <w:t>https://www.caot.ca/site/aboutot/whatisot?nav=sidebar</w:t>
        </w:r>
      </w:hyperlink>
    </w:p>
    <w:p w14:paraId="3BE40A45" w14:textId="113F8D1E"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10.</w:t>
      </w:r>
      <w:r w:rsidR="00FF7C87" w:rsidRPr="00FF7C87">
        <w:rPr>
          <w:rFonts w:ascii="Calibri" w:eastAsia="Times New Roman" w:hAnsi="Calibri" w:cs="Calibri"/>
          <w:color w:val="000000"/>
          <w:lang w:eastAsia="en-CA"/>
        </w:rPr>
        <w:t>In1touch https://www.in1touch.com. (n.d.). </w:t>
      </w:r>
      <w:r w:rsidR="00FF7C87" w:rsidRPr="00FF7C87">
        <w:rPr>
          <w:rFonts w:ascii="Calibri" w:eastAsia="Times New Roman" w:hAnsi="Calibri" w:cs="Calibri"/>
          <w:i/>
          <w:iCs/>
          <w:color w:val="000000"/>
          <w:lang w:eastAsia="en-CA"/>
        </w:rPr>
        <w:t>How does occupational therapy help?</w:t>
      </w:r>
      <w:r w:rsidR="00FF7C87" w:rsidRPr="00FF7C87">
        <w:rPr>
          <w:rFonts w:ascii="Calibri" w:eastAsia="Times New Roman" w:hAnsi="Calibri" w:cs="Calibri"/>
          <w:color w:val="000000"/>
          <w:lang w:eastAsia="en-CA"/>
        </w:rPr>
        <w:t xml:space="preserve"> Canadian Association of Occupational Therapists | Association </w:t>
      </w:r>
      <w:proofErr w:type="spellStart"/>
      <w:r w:rsidR="00FF7C87" w:rsidRPr="00FF7C87">
        <w:rPr>
          <w:rFonts w:ascii="Calibri" w:eastAsia="Times New Roman" w:hAnsi="Calibri" w:cs="Calibri"/>
          <w:color w:val="000000"/>
          <w:lang w:eastAsia="en-CA"/>
        </w:rPr>
        <w:t>canadienne</w:t>
      </w:r>
      <w:proofErr w:type="spellEnd"/>
      <w:r w:rsidR="00FF7C87" w:rsidRPr="00FF7C87">
        <w:rPr>
          <w:rFonts w:ascii="Calibri" w:eastAsia="Times New Roman" w:hAnsi="Calibri" w:cs="Calibri"/>
          <w:color w:val="000000"/>
          <w:lang w:eastAsia="en-CA"/>
        </w:rPr>
        <w:t xml:space="preserve"> des ergothérapeutes. </w:t>
      </w:r>
      <w:hyperlink r:id="rId15" w:history="1">
        <w:r w:rsidR="00FF7C87" w:rsidRPr="00FF7C87">
          <w:rPr>
            <w:rFonts w:ascii="inherit" w:eastAsia="Times New Roman" w:hAnsi="inherit" w:cs="Calibri"/>
            <w:color w:val="000000"/>
            <w:u w:val="single"/>
            <w:lang w:eastAsia="en-CA"/>
          </w:rPr>
          <w:t>https://www.caot.ca/site/aboutot/howOThelp?nav=sidebar</w:t>
        </w:r>
      </w:hyperlink>
    </w:p>
    <w:p w14:paraId="366AC26C" w14:textId="57F85AAB"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11.</w:t>
      </w:r>
      <w:r w:rsidR="00FF7C87" w:rsidRPr="00FF7C87">
        <w:rPr>
          <w:rFonts w:ascii="Calibri" w:eastAsia="Times New Roman" w:hAnsi="Calibri" w:cs="Calibri"/>
          <w:color w:val="000000"/>
          <w:lang w:eastAsia="en-CA"/>
        </w:rPr>
        <w:t>Jensen, E. (2005). </w:t>
      </w:r>
      <w:r w:rsidR="00FF7C87" w:rsidRPr="00FF7C87">
        <w:rPr>
          <w:rFonts w:ascii="Calibri" w:eastAsia="Times New Roman" w:hAnsi="Calibri" w:cs="Calibri"/>
          <w:i/>
          <w:iCs/>
          <w:color w:val="000000"/>
          <w:lang w:eastAsia="en-CA"/>
        </w:rPr>
        <w:t>Teaching with the brain in mind</w:t>
      </w:r>
      <w:r w:rsidR="00FF7C87" w:rsidRPr="00FF7C87">
        <w:rPr>
          <w:rFonts w:ascii="Calibri" w:eastAsia="Times New Roman" w:hAnsi="Calibri" w:cs="Calibri"/>
          <w:color w:val="000000"/>
          <w:lang w:eastAsia="en-CA"/>
        </w:rPr>
        <w:t>. ASCD.</w:t>
      </w:r>
    </w:p>
    <w:p w14:paraId="38B17C68" w14:textId="10197740"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12.</w:t>
      </w:r>
      <w:r w:rsidR="00FF7C87" w:rsidRPr="00FF7C87">
        <w:rPr>
          <w:rFonts w:ascii="Calibri" w:eastAsia="Times New Roman" w:hAnsi="Calibri" w:cs="Calibri"/>
          <w:color w:val="000000"/>
          <w:lang w:eastAsia="en-CA"/>
        </w:rPr>
        <w:t>Kolk, B. V. (2014). </w:t>
      </w:r>
      <w:r w:rsidR="00FF7C87" w:rsidRPr="00FF7C87">
        <w:rPr>
          <w:rFonts w:ascii="Calibri" w:eastAsia="Times New Roman" w:hAnsi="Calibri" w:cs="Calibri"/>
          <w:i/>
          <w:iCs/>
          <w:color w:val="000000"/>
          <w:lang w:eastAsia="en-CA"/>
        </w:rPr>
        <w:t>The body keeps the score: Brain, mind, and body in the healing of trauma</w:t>
      </w:r>
      <w:r w:rsidR="00FF7C87" w:rsidRPr="00FF7C87">
        <w:rPr>
          <w:rFonts w:ascii="Calibri" w:eastAsia="Times New Roman" w:hAnsi="Calibri" w:cs="Calibri"/>
          <w:color w:val="000000"/>
          <w:lang w:eastAsia="en-CA"/>
        </w:rPr>
        <w:t>. Penguin.</w:t>
      </w:r>
    </w:p>
    <w:p w14:paraId="0BFE6D16" w14:textId="5A5D40D5"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13.</w:t>
      </w:r>
      <w:r w:rsidR="00FF7C87" w:rsidRPr="00FF7C87">
        <w:rPr>
          <w:rFonts w:ascii="Calibri" w:eastAsia="Times New Roman" w:hAnsi="Calibri" w:cs="Calibri"/>
          <w:color w:val="000000"/>
          <w:lang w:eastAsia="en-CA"/>
        </w:rPr>
        <w:t>Kondo, M. C., Jacoby, S. F., &amp; South, E. C. (2018). Does spending time outdoors reduce stress? A review of real-time stress response to outdoor environments. </w:t>
      </w:r>
      <w:r w:rsidR="00FF7C87" w:rsidRPr="00FF7C87">
        <w:rPr>
          <w:rFonts w:ascii="Calibri" w:eastAsia="Times New Roman" w:hAnsi="Calibri" w:cs="Calibri"/>
          <w:i/>
          <w:iCs/>
          <w:color w:val="000000"/>
          <w:lang w:eastAsia="en-CA"/>
        </w:rPr>
        <w:t>Health &amp; Place</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51</w:t>
      </w:r>
      <w:r w:rsidR="00FF7C87" w:rsidRPr="00FF7C87">
        <w:rPr>
          <w:rFonts w:ascii="Calibri" w:eastAsia="Times New Roman" w:hAnsi="Calibri" w:cs="Calibri"/>
          <w:color w:val="000000"/>
          <w:lang w:eastAsia="en-CA"/>
        </w:rPr>
        <w:t>, 136-150. </w:t>
      </w:r>
      <w:hyperlink r:id="rId16" w:history="1">
        <w:r w:rsidR="00FF7C87" w:rsidRPr="00FF7C87">
          <w:rPr>
            <w:rFonts w:ascii="inherit" w:eastAsia="Times New Roman" w:hAnsi="inherit" w:cs="Calibri"/>
            <w:color w:val="000000"/>
            <w:u w:val="single"/>
            <w:lang w:eastAsia="en-CA"/>
          </w:rPr>
          <w:t>https://doi.org/10.1016/j.healthplace.2018.03.001</w:t>
        </w:r>
      </w:hyperlink>
    </w:p>
    <w:p w14:paraId="3AABAD86" w14:textId="307E9769"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14.</w:t>
      </w:r>
      <w:r w:rsidR="00FF7C87" w:rsidRPr="00FF7C87">
        <w:rPr>
          <w:rFonts w:ascii="Calibri" w:eastAsia="Times New Roman" w:hAnsi="Calibri" w:cs="Calibri"/>
          <w:color w:val="000000"/>
          <w:lang w:eastAsia="en-CA"/>
        </w:rPr>
        <w:t>Kuo, M., Browning, M. H., &amp; Penner, M. L. (2018). Do lessons in nature boost subsequent classroom engagement? Refueling students in flight. </w:t>
      </w:r>
      <w:r w:rsidR="00FF7C87" w:rsidRPr="00FF7C87">
        <w:rPr>
          <w:rFonts w:ascii="Calibri" w:eastAsia="Times New Roman" w:hAnsi="Calibri" w:cs="Calibri"/>
          <w:i/>
          <w:iCs/>
          <w:color w:val="000000"/>
          <w:lang w:eastAsia="en-CA"/>
        </w:rPr>
        <w:t>Frontiers in Psychology</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8</w:t>
      </w:r>
      <w:r w:rsidR="00FF7C87" w:rsidRPr="00FF7C87">
        <w:rPr>
          <w:rFonts w:ascii="Calibri" w:eastAsia="Times New Roman" w:hAnsi="Calibri" w:cs="Calibri"/>
          <w:color w:val="000000"/>
          <w:lang w:eastAsia="en-CA"/>
        </w:rPr>
        <w:t>. </w:t>
      </w:r>
      <w:hyperlink r:id="rId17" w:history="1">
        <w:r w:rsidR="00FF7C87" w:rsidRPr="00FF7C87">
          <w:rPr>
            <w:rFonts w:ascii="inherit" w:eastAsia="Times New Roman" w:hAnsi="inherit" w:cs="Calibri"/>
            <w:color w:val="000000"/>
            <w:u w:val="single"/>
            <w:lang w:eastAsia="en-CA"/>
          </w:rPr>
          <w:t>https://doi.org/10.3389/fpsyg.2017.02253</w:t>
        </w:r>
      </w:hyperlink>
    </w:p>
    <w:p w14:paraId="672CC0EC" w14:textId="5689697F" w:rsidR="00FF7C87" w:rsidRP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15.</w:t>
      </w:r>
      <w:r w:rsidR="00FF7C87" w:rsidRPr="00FF7C87">
        <w:rPr>
          <w:rFonts w:ascii="Calibri" w:eastAsia="Times New Roman" w:hAnsi="Calibri" w:cs="Calibri"/>
          <w:color w:val="000000"/>
          <w:lang w:eastAsia="en-CA"/>
        </w:rPr>
        <w:t xml:space="preserve">Little, S., &amp; </w:t>
      </w:r>
      <w:proofErr w:type="spellStart"/>
      <w:r w:rsidR="00FF7C87" w:rsidRPr="00FF7C87">
        <w:rPr>
          <w:rFonts w:ascii="Calibri" w:eastAsia="Times New Roman" w:hAnsi="Calibri" w:cs="Calibri"/>
          <w:color w:val="000000"/>
          <w:lang w:eastAsia="en-CA"/>
        </w:rPr>
        <w:t>Derr</w:t>
      </w:r>
      <w:proofErr w:type="spellEnd"/>
      <w:r w:rsidR="00FF7C87" w:rsidRPr="00FF7C87">
        <w:rPr>
          <w:rFonts w:ascii="Calibri" w:eastAsia="Times New Roman" w:hAnsi="Calibri" w:cs="Calibri"/>
          <w:color w:val="000000"/>
          <w:lang w:eastAsia="en-CA"/>
        </w:rPr>
        <w:t>, V. (2018). The influence of nature on a child’s development: Connecting the outcomes of human attachment and place attachment. </w:t>
      </w:r>
      <w:r w:rsidR="00FF7C87" w:rsidRPr="00FF7C87">
        <w:rPr>
          <w:rFonts w:ascii="Calibri" w:eastAsia="Times New Roman" w:hAnsi="Calibri" w:cs="Calibri"/>
          <w:i/>
          <w:iCs/>
          <w:color w:val="000000"/>
          <w:lang w:eastAsia="en-CA"/>
        </w:rPr>
        <w:t>Handbook of Comparative Studies on Community Colleges and Global Counterparts</w:t>
      </w:r>
      <w:r w:rsidR="00FF7C87" w:rsidRPr="00FF7C87">
        <w:rPr>
          <w:rFonts w:ascii="Calibri" w:eastAsia="Times New Roman" w:hAnsi="Calibri" w:cs="Calibri"/>
          <w:color w:val="000000"/>
          <w:lang w:eastAsia="en-CA"/>
        </w:rPr>
        <w:t>, 1-28. </w:t>
      </w:r>
      <w:hyperlink r:id="rId18" w:history="1">
        <w:r w:rsidR="00FF7C87" w:rsidRPr="00FF7C87">
          <w:rPr>
            <w:rFonts w:ascii="inherit" w:eastAsia="Times New Roman" w:hAnsi="inherit" w:cs="Calibri"/>
            <w:color w:val="000000"/>
            <w:u w:val="single"/>
            <w:lang w:eastAsia="en-CA"/>
          </w:rPr>
          <w:t>https://doi.org/10.1007/978-3-319-51949-4_10-2</w:t>
        </w:r>
      </w:hyperlink>
    </w:p>
    <w:p w14:paraId="3AF2165F" w14:textId="74D08FD9" w:rsidR="00FF7C87" w:rsidRDefault="00227836"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16.</w:t>
      </w:r>
      <w:r w:rsidR="00FF7C87" w:rsidRPr="00FF7C87">
        <w:rPr>
          <w:rFonts w:ascii="Calibri" w:eastAsia="Times New Roman" w:hAnsi="Calibri" w:cs="Calibri"/>
          <w:color w:val="000000"/>
          <w:lang w:eastAsia="en-CA"/>
        </w:rPr>
        <w:t>Maté, G. (2011). </w:t>
      </w:r>
      <w:r w:rsidR="00FF7C87" w:rsidRPr="00FF7C87">
        <w:rPr>
          <w:rFonts w:ascii="Calibri" w:eastAsia="Times New Roman" w:hAnsi="Calibri" w:cs="Calibri"/>
          <w:i/>
          <w:iCs/>
          <w:color w:val="000000"/>
          <w:lang w:eastAsia="en-CA"/>
        </w:rPr>
        <w:t>Scattered minds: The origins and healing of attention deficit disorder</w:t>
      </w:r>
      <w:r w:rsidR="00FF7C87" w:rsidRPr="00FF7C87">
        <w:rPr>
          <w:rFonts w:ascii="Calibri" w:eastAsia="Times New Roman" w:hAnsi="Calibri" w:cs="Calibri"/>
          <w:color w:val="000000"/>
          <w:lang w:eastAsia="en-CA"/>
        </w:rPr>
        <w:t>. Vintage Canada.</w:t>
      </w:r>
    </w:p>
    <w:p w14:paraId="7450FEEB" w14:textId="12049273" w:rsidR="00FF7C87" w:rsidRPr="00FF7C87" w:rsidRDefault="00374D70"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17.</w:t>
      </w:r>
      <w:r w:rsidR="00FF7C87" w:rsidRPr="00FF7C87">
        <w:rPr>
          <w:rFonts w:ascii="Calibri" w:eastAsia="Times New Roman" w:hAnsi="Calibri" w:cs="Calibri"/>
          <w:color w:val="000000"/>
          <w:lang w:eastAsia="en-CA"/>
        </w:rPr>
        <w:t>Public Health Agency of Canada. (2020, June 22). </w:t>
      </w:r>
      <w:r w:rsidR="00FF7C87" w:rsidRPr="00FF7C87">
        <w:rPr>
          <w:rFonts w:ascii="Calibri" w:eastAsia="Times New Roman" w:hAnsi="Calibri" w:cs="Calibri"/>
          <w:i/>
          <w:iCs/>
          <w:color w:val="000000"/>
          <w:lang w:eastAsia="en-CA"/>
        </w:rPr>
        <w:t>About mental health</w:t>
      </w:r>
      <w:r w:rsidR="00FF7C87" w:rsidRPr="00FF7C87">
        <w:rPr>
          <w:rFonts w:ascii="Calibri" w:eastAsia="Times New Roman" w:hAnsi="Calibri" w:cs="Calibri"/>
          <w:color w:val="000000"/>
          <w:lang w:eastAsia="en-CA"/>
        </w:rPr>
        <w:t>. Canada.ca. </w:t>
      </w:r>
      <w:hyperlink r:id="rId19" w:history="1">
        <w:r w:rsidR="00FF7C87" w:rsidRPr="00FF7C87">
          <w:rPr>
            <w:rFonts w:ascii="inherit" w:eastAsia="Times New Roman" w:hAnsi="inherit" w:cs="Calibri"/>
            <w:color w:val="000000"/>
            <w:u w:val="single"/>
            <w:lang w:eastAsia="en-CA"/>
          </w:rPr>
          <w:t>https://www.canada.ca/en/public-health/services/about-mental-health.html</w:t>
        </w:r>
      </w:hyperlink>
    </w:p>
    <w:p w14:paraId="6250775A" w14:textId="0F1A256F" w:rsidR="00FF7C87" w:rsidRPr="00FF7C87" w:rsidRDefault="00374D70"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18.</w:t>
      </w:r>
      <w:r w:rsidR="00FF7C87" w:rsidRPr="00FF7C87">
        <w:rPr>
          <w:rFonts w:ascii="Calibri" w:eastAsia="Times New Roman" w:hAnsi="Calibri" w:cs="Calibri"/>
          <w:color w:val="000000"/>
          <w:lang w:eastAsia="en-CA"/>
        </w:rPr>
        <w:t>Scannell, L., &amp; Gifford, R. (2010). Defining place attachment: A tripartite organizing framework. </w:t>
      </w:r>
      <w:r w:rsidR="00FF7C87" w:rsidRPr="00FF7C87">
        <w:rPr>
          <w:rFonts w:ascii="Calibri" w:eastAsia="Times New Roman" w:hAnsi="Calibri" w:cs="Calibri"/>
          <w:i/>
          <w:iCs/>
          <w:color w:val="000000"/>
          <w:lang w:eastAsia="en-CA"/>
        </w:rPr>
        <w:t>Journal of Environmental Psychology</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30</w:t>
      </w:r>
      <w:r w:rsidR="00FF7C87" w:rsidRPr="00FF7C87">
        <w:rPr>
          <w:rFonts w:ascii="Calibri" w:eastAsia="Times New Roman" w:hAnsi="Calibri" w:cs="Calibri"/>
          <w:color w:val="000000"/>
          <w:lang w:eastAsia="en-CA"/>
        </w:rPr>
        <w:t>(1), 1-10. </w:t>
      </w:r>
      <w:hyperlink r:id="rId20" w:history="1">
        <w:r w:rsidR="00FF7C87" w:rsidRPr="00FF7C87">
          <w:rPr>
            <w:rFonts w:ascii="inherit" w:eastAsia="Times New Roman" w:hAnsi="inherit" w:cs="Calibri"/>
            <w:color w:val="000000"/>
            <w:u w:val="single"/>
            <w:lang w:eastAsia="en-CA"/>
          </w:rPr>
          <w:t>https://doi.org/10.1016/j.jenvp.2009.09.006</w:t>
        </w:r>
      </w:hyperlink>
    </w:p>
    <w:p w14:paraId="43FFACCF" w14:textId="31889D5F" w:rsidR="00FF7C87" w:rsidRPr="00FF7C87" w:rsidRDefault="00374D70"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19.</w:t>
      </w:r>
      <w:r w:rsidR="00FF7C87" w:rsidRPr="00FF7C87">
        <w:rPr>
          <w:rFonts w:ascii="Calibri" w:eastAsia="Times New Roman" w:hAnsi="Calibri" w:cs="Calibri"/>
          <w:color w:val="000000"/>
          <w:lang w:eastAsia="en-CA"/>
        </w:rPr>
        <w:t>Scannell, L., &amp; Gifford, R. (2017). The experienced psychological benefits of place attachment. </w:t>
      </w:r>
      <w:r w:rsidR="00FF7C87" w:rsidRPr="00FF7C87">
        <w:rPr>
          <w:rFonts w:ascii="Calibri" w:eastAsia="Times New Roman" w:hAnsi="Calibri" w:cs="Calibri"/>
          <w:i/>
          <w:iCs/>
          <w:color w:val="000000"/>
          <w:lang w:eastAsia="en-CA"/>
        </w:rPr>
        <w:t>Journal of Environmental Psychology</w:t>
      </w:r>
      <w:r w:rsidR="00FF7C87" w:rsidRPr="00FF7C87">
        <w:rPr>
          <w:rFonts w:ascii="Calibri" w:eastAsia="Times New Roman" w:hAnsi="Calibri" w:cs="Calibri"/>
          <w:color w:val="000000"/>
          <w:lang w:eastAsia="en-CA"/>
        </w:rPr>
        <w:t>, </w:t>
      </w:r>
      <w:r w:rsidR="00FF7C87" w:rsidRPr="00FF7C87">
        <w:rPr>
          <w:rFonts w:ascii="Calibri" w:eastAsia="Times New Roman" w:hAnsi="Calibri" w:cs="Calibri"/>
          <w:i/>
          <w:iCs/>
          <w:color w:val="000000"/>
          <w:lang w:eastAsia="en-CA"/>
        </w:rPr>
        <w:t>51</w:t>
      </w:r>
      <w:r w:rsidR="00FF7C87" w:rsidRPr="00FF7C87">
        <w:rPr>
          <w:rFonts w:ascii="Calibri" w:eastAsia="Times New Roman" w:hAnsi="Calibri" w:cs="Calibri"/>
          <w:color w:val="000000"/>
          <w:lang w:eastAsia="en-CA"/>
        </w:rPr>
        <w:t>, 256-269. </w:t>
      </w:r>
      <w:hyperlink r:id="rId21" w:history="1">
        <w:r w:rsidR="00FF7C87" w:rsidRPr="00FF7C87">
          <w:rPr>
            <w:rFonts w:ascii="inherit" w:eastAsia="Times New Roman" w:hAnsi="inherit" w:cs="Calibri"/>
            <w:color w:val="000000"/>
            <w:u w:val="single"/>
            <w:lang w:eastAsia="en-CA"/>
          </w:rPr>
          <w:t>https://doi.org/10.1016/j.jenvp.2017.04.001</w:t>
        </w:r>
      </w:hyperlink>
    </w:p>
    <w:p w14:paraId="4295575E" w14:textId="13C3E800" w:rsidR="00FF7C87" w:rsidRPr="00FF7C87" w:rsidRDefault="00374D70" w:rsidP="00FF7C87">
      <w:pPr>
        <w:shd w:val="clear" w:color="auto" w:fill="FFFFFF"/>
        <w:spacing w:after="0" w:line="550" w:lineRule="atLeast"/>
        <w:ind w:left="720" w:right="75" w:hanging="720"/>
        <w:rPr>
          <w:rFonts w:ascii="Calibri" w:eastAsia="Times New Roman" w:hAnsi="Calibri" w:cs="Calibri"/>
          <w:color w:val="000000"/>
          <w:lang w:eastAsia="en-CA"/>
        </w:rPr>
      </w:pPr>
      <w:r>
        <w:rPr>
          <w:rFonts w:ascii="Calibri" w:eastAsia="Times New Roman" w:hAnsi="Calibri" w:cs="Calibri"/>
          <w:color w:val="000000"/>
          <w:lang w:eastAsia="en-CA"/>
        </w:rPr>
        <w:t>20.</w:t>
      </w:r>
      <w:r w:rsidR="00FF7C87" w:rsidRPr="00FF7C87">
        <w:rPr>
          <w:rFonts w:ascii="Calibri" w:eastAsia="Times New Roman" w:hAnsi="Calibri" w:cs="Calibri"/>
          <w:color w:val="000000"/>
          <w:lang w:eastAsia="en-CA"/>
        </w:rPr>
        <w:t>Shanker, S. (2013). </w:t>
      </w:r>
      <w:r w:rsidR="00FF7C87" w:rsidRPr="00FF7C87">
        <w:rPr>
          <w:rFonts w:ascii="Calibri" w:eastAsia="Times New Roman" w:hAnsi="Calibri" w:cs="Calibri"/>
          <w:i/>
          <w:iCs/>
          <w:color w:val="000000"/>
          <w:lang w:eastAsia="en-CA"/>
        </w:rPr>
        <w:t xml:space="preserve">Calm, </w:t>
      </w:r>
      <w:r w:rsidR="00CB0728" w:rsidRPr="00FF7C87">
        <w:rPr>
          <w:rFonts w:ascii="Calibri" w:eastAsia="Times New Roman" w:hAnsi="Calibri" w:cs="Calibri"/>
          <w:i/>
          <w:iCs/>
          <w:color w:val="000000"/>
          <w:lang w:eastAsia="en-CA"/>
        </w:rPr>
        <w:t>alert,</w:t>
      </w:r>
      <w:r w:rsidR="00FF7C87" w:rsidRPr="00FF7C87">
        <w:rPr>
          <w:rFonts w:ascii="Calibri" w:eastAsia="Times New Roman" w:hAnsi="Calibri" w:cs="Calibri"/>
          <w:i/>
          <w:iCs/>
          <w:color w:val="000000"/>
          <w:lang w:eastAsia="en-CA"/>
        </w:rPr>
        <w:t xml:space="preserve"> and learning: Classroom strategies for self-regulation</w:t>
      </w:r>
      <w:r w:rsidR="00FF7C87" w:rsidRPr="00FF7C87">
        <w:rPr>
          <w:rFonts w:ascii="Calibri" w:eastAsia="Times New Roman" w:hAnsi="Calibri" w:cs="Calibri"/>
          <w:color w:val="000000"/>
          <w:lang w:eastAsia="en-CA"/>
        </w:rPr>
        <w:t>.</w:t>
      </w:r>
      <w:r w:rsidR="00E25104">
        <w:rPr>
          <w:rFonts w:ascii="Calibri" w:eastAsia="Times New Roman" w:hAnsi="Calibri" w:cs="Calibri"/>
          <w:color w:val="000000"/>
          <w:lang w:eastAsia="en-CA"/>
        </w:rPr>
        <w:t xml:space="preserve"> Pearson.</w:t>
      </w:r>
    </w:p>
    <w:p w14:paraId="764586A3" w14:textId="107B8B84" w:rsidR="00FF7C87" w:rsidRPr="00FF7C87" w:rsidRDefault="00374D70" w:rsidP="00FF7C87">
      <w:pPr>
        <w:shd w:val="clear" w:color="auto" w:fill="FFFFFF"/>
        <w:spacing w:after="0" w:line="550" w:lineRule="atLeast"/>
        <w:ind w:left="720" w:right="75" w:hanging="720"/>
        <w:rPr>
          <w:rFonts w:ascii="Calibri" w:eastAsia="Times New Roman" w:hAnsi="Calibri" w:cs="Calibri"/>
          <w:color w:val="000000"/>
          <w:lang w:val="fr-FR" w:eastAsia="en-CA"/>
        </w:rPr>
      </w:pPr>
      <w:r>
        <w:rPr>
          <w:rFonts w:ascii="Calibri" w:eastAsia="Times New Roman" w:hAnsi="Calibri" w:cs="Calibri"/>
          <w:i/>
          <w:iCs/>
          <w:color w:val="000000"/>
          <w:lang w:eastAsia="en-CA"/>
        </w:rPr>
        <w:t>21.</w:t>
      </w:r>
      <w:r w:rsidR="00FF7C87" w:rsidRPr="00FF7C87">
        <w:rPr>
          <w:rFonts w:ascii="Calibri" w:eastAsia="Times New Roman" w:hAnsi="Calibri" w:cs="Calibri"/>
          <w:i/>
          <w:iCs/>
          <w:color w:val="000000"/>
          <w:lang w:eastAsia="en-CA"/>
        </w:rPr>
        <w:t>Social skills activities</w:t>
      </w:r>
      <w:r w:rsidR="00FF7C87" w:rsidRPr="00FF7C87">
        <w:rPr>
          <w:rFonts w:ascii="Calibri" w:eastAsia="Times New Roman" w:hAnsi="Calibri" w:cs="Calibri"/>
          <w:color w:val="000000"/>
          <w:lang w:eastAsia="en-CA"/>
        </w:rPr>
        <w:t>. (2020, July 6). The OT Toolbox. </w:t>
      </w:r>
      <w:hyperlink r:id="rId22" w:history="1">
        <w:r w:rsidR="00FF7C87" w:rsidRPr="00FF7C87">
          <w:rPr>
            <w:rFonts w:ascii="inherit" w:eastAsia="Times New Roman" w:hAnsi="inherit" w:cs="Calibri"/>
            <w:color w:val="000000"/>
            <w:u w:val="single"/>
            <w:lang w:val="fr-FR" w:eastAsia="en-CA"/>
          </w:rPr>
          <w:t>https://www.theottoolbox.com/social-skills-interventions/</w:t>
        </w:r>
      </w:hyperlink>
    </w:p>
    <w:p w14:paraId="40BFA74A" w14:textId="3022491F" w:rsidR="001F3A8C" w:rsidRDefault="00250E7C">
      <w:pPr>
        <w:rPr>
          <w:lang w:val="fr-FR"/>
        </w:rPr>
      </w:pPr>
      <w:r w:rsidRPr="00250E7C">
        <w:rPr>
          <w:lang w:val="fr-FR"/>
        </w:rPr>
        <w:t>22. C.</w:t>
      </w:r>
      <w:r w:rsidR="00145855">
        <w:rPr>
          <w:lang w:val="fr-FR"/>
        </w:rPr>
        <w:t xml:space="preserve"> </w:t>
      </w:r>
      <w:r w:rsidRPr="00250E7C">
        <w:rPr>
          <w:lang w:val="fr-FR"/>
        </w:rPr>
        <w:t>Bennison, (MOT)</w:t>
      </w:r>
      <w:r>
        <w:rPr>
          <w:lang w:val="fr-FR"/>
        </w:rPr>
        <w:t xml:space="preserve">, in conversation </w:t>
      </w:r>
      <w:r w:rsidR="00145855">
        <w:rPr>
          <w:lang w:val="fr-FR"/>
        </w:rPr>
        <w:t>Sept-March, 2022</w:t>
      </w:r>
    </w:p>
    <w:p w14:paraId="10FCC245" w14:textId="77777777" w:rsidR="00E25104" w:rsidRDefault="002F3071" w:rsidP="00E25104">
      <w:r w:rsidRPr="00CB0728">
        <w:t>23.</w:t>
      </w:r>
      <w:r w:rsidR="004D2B64" w:rsidRPr="00CB0728">
        <w:t>Hannon</w:t>
      </w:r>
      <w:r w:rsidR="003B3CAD" w:rsidRPr="00CB0728">
        <w:t>, Valerie &amp; Peterson, Amelia</w:t>
      </w:r>
      <w:r w:rsidR="009236A2" w:rsidRPr="00CB0728">
        <w:t xml:space="preserve"> (2021</w:t>
      </w:r>
      <w:r w:rsidR="00CB0728" w:rsidRPr="00CB0728">
        <w:t xml:space="preserve">) </w:t>
      </w:r>
      <w:r w:rsidR="00CB0728" w:rsidRPr="00A5376C">
        <w:rPr>
          <w:i/>
          <w:iCs/>
        </w:rPr>
        <w:t>Thrive: The purpose of schools in a changing world</w:t>
      </w:r>
      <w:r w:rsidR="00CB0728">
        <w:t xml:space="preserve">. </w:t>
      </w:r>
    </w:p>
    <w:p w14:paraId="2E5BF14C" w14:textId="5DA7FF5F" w:rsidR="002F3071" w:rsidRPr="00CB0728" w:rsidRDefault="00A5376C" w:rsidP="00E25104">
      <w:pPr>
        <w:ind w:firstLine="720"/>
      </w:pPr>
      <w:r>
        <w:t>Cambridge University Press.</w:t>
      </w:r>
    </w:p>
    <w:sectPr w:rsidR="002F3071" w:rsidRPr="00CB0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C197D"/>
    <w:multiLevelType w:val="hybridMultilevel"/>
    <w:tmpl w:val="8A3EF5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C790205"/>
    <w:multiLevelType w:val="hybridMultilevel"/>
    <w:tmpl w:val="694032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34"/>
    <w:rsid w:val="0003133E"/>
    <w:rsid w:val="00031ACF"/>
    <w:rsid w:val="00032013"/>
    <w:rsid w:val="000664E6"/>
    <w:rsid w:val="000A7AD8"/>
    <w:rsid w:val="00120D91"/>
    <w:rsid w:val="00122B66"/>
    <w:rsid w:val="00145855"/>
    <w:rsid w:val="00154C54"/>
    <w:rsid w:val="001A46E4"/>
    <w:rsid w:val="001F3A8C"/>
    <w:rsid w:val="001F7EF5"/>
    <w:rsid w:val="002149FC"/>
    <w:rsid w:val="00227836"/>
    <w:rsid w:val="00250E7C"/>
    <w:rsid w:val="0025706D"/>
    <w:rsid w:val="00265FDB"/>
    <w:rsid w:val="002E4C4D"/>
    <w:rsid w:val="002F3071"/>
    <w:rsid w:val="002F587B"/>
    <w:rsid w:val="003144B4"/>
    <w:rsid w:val="00317CAB"/>
    <w:rsid w:val="00335AA5"/>
    <w:rsid w:val="00374D70"/>
    <w:rsid w:val="003B2ED2"/>
    <w:rsid w:val="003B3CAD"/>
    <w:rsid w:val="003C52CC"/>
    <w:rsid w:val="003E69FB"/>
    <w:rsid w:val="004D2B64"/>
    <w:rsid w:val="004E4B03"/>
    <w:rsid w:val="005032DB"/>
    <w:rsid w:val="00554C01"/>
    <w:rsid w:val="00556275"/>
    <w:rsid w:val="00557760"/>
    <w:rsid w:val="00570A08"/>
    <w:rsid w:val="005B0480"/>
    <w:rsid w:val="006D730C"/>
    <w:rsid w:val="0075453E"/>
    <w:rsid w:val="007653F4"/>
    <w:rsid w:val="00777A18"/>
    <w:rsid w:val="007A2A97"/>
    <w:rsid w:val="007D3BD5"/>
    <w:rsid w:val="00844D4F"/>
    <w:rsid w:val="008529B3"/>
    <w:rsid w:val="008622A1"/>
    <w:rsid w:val="00883E34"/>
    <w:rsid w:val="008852CF"/>
    <w:rsid w:val="008951BF"/>
    <w:rsid w:val="008F450E"/>
    <w:rsid w:val="00920A3E"/>
    <w:rsid w:val="00921635"/>
    <w:rsid w:val="009236A2"/>
    <w:rsid w:val="009340EA"/>
    <w:rsid w:val="00995332"/>
    <w:rsid w:val="009D4328"/>
    <w:rsid w:val="00A03B03"/>
    <w:rsid w:val="00A13AA0"/>
    <w:rsid w:val="00A3468E"/>
    <w:rsid w:val="00A5376C"/>
    <w:rsid w:val="00AA5DEC"/>
    <w:rsid w:val="00AC43E3"/>
    <w:rsid w:val="00AE709F"/>
    <w:rsid w:val="00B07042"/>
    <w:rsid w:val="00B46155"/>
    <w:rsid w:val="00B719DF"/>
    <w:rsid w:val="00BB29C4"/>
    <w:rsid w:val="00C14C9F"/>
    <w:rsid w:val="00C65FB0"/>
    <w:rsid w:val="00C8092F"/>
    <w:rsid w:val="00C97CB0"/>
    <w:rsid w:val="00CB0728"/>
    <w:rsid w:val="00CD3A8C"/>
    <w:rsid w:val="00CF088C"/>
    <w:rsid w:val="00D15BDC"/>
    <w:rsid w:val="00D32970"/>
    <w:rsid w:val="00D34D34"/>
    <w:rsid w:val="00D6207C"/>
    <w:rsid w:val="00D66A2F"/>
    <w:rsid w:val="00DA7709"/>
    <w:rsid w:val="00DC198E"/>
    <w:rsid w:val="00DE1A92"/>
    <w:rsid w:val="00E25104"/>
    <w:rsid w:val="00E25180"/>
    <w:rsid w:val="00E57B78"/>
    <w:rsid w:val="00E70422"/>
    <w:rsid w:val="00EF441E"/>
    <w:rsid w:val="00F37A07"/>
    <w:rsid w:val="00F4530B"/>
    <w:rsid w:val="00FF7C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496C1"/>
  <w15:chartTrackingRefBased/>
  <w15:docId w15:val="{9EC13A76-3F72-4913-8AC1-E59A78A78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E34"/>
    <w:pPr>
      <w:ind w:left="720"/>
      <w:contextualSpacing/>
    </w:pPr>
  </w:style>
  <w:style w:type="paragraph" w:styleId="NormalWeb">
    <w:name w:val="Normal (Web)"/>
    <w:basedOn w:val="Normal"/>
    <w:uiPriority w:val="99"/>
    <w:semiHidden/>
    <w:unhideWhenUsed/>
    <w:rsid w:val="00FF7C8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FF7C87"/>
    <w:rPr>
      <w:i/>
      <w:iCs/>
    </w:rPr>
  </w:style>
  <w:style w:type="character" w:styleId="Hyperlink">
    <w:name w:val="Hyperlink"/>
    <w:basedOn w:val="DefaultParagraphFont"/>
    <w:uiPriority w:val="99"/>
    <w:semiHidden/>
    <w:unhideWhenUsed/>
    <w:rsid w:val="00FF7C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833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c.edu/infantchild/why_study_attention.shtml" TargetMode="External"/><Relationship Id="rId13" Type="http://schemas.openxmlformats.org/officeDocument/2006/relationships/hyperlink" Target="https://doi.org/10.5014/ajot.52.7.509" TargetMode="External"/><Relationship Id="rId18" Type="http://schemas.openxmlformats.org/officeDocument/2006/relationships/hyperlink" Target="https://doi.org/10.1007/978-3-319-51949-4_10-2" TargetMode="External"/><Relationship Id="rId3" Type="http://schemas.openxmlformats.org/officeDocument/2006/relationships/customXml" Target="../customXml/item3.xml"/><Relationship Id="rId21" Type="http://schemas.openxmlformats.org/officeDocument/2006/relationships/hyperlink" Target="https://doi.org/10.1016/j.jenvp.2017.04.001" TargetMode="External"/><Relationship Id="rId7" Type="http://schemas.openxmlformats.org/officeDocument/2006/relationships/webSettings" Target="webSettings.xml"/><Relationship Id="rId12" Type="http://schemas.openxmlformats.org/officeDocument/2006/relationships/hyperlink" Target="https://doi.org/10.1177/0008417419832284" TargetMode="External"/><Relationship Id="rId17" Type="http://schemas.openxmlformats.org/officeDocument/2006/relationships/hyperlink" Target="https://doi.org/10.3389/fpsyg.2017.02253" TargetMode="External"/><Relationship Id="rId2" Type="http://schemas.openxmlformats.org/officeDocument/2006/relationships/customXml" Target="../customXml/item2.xml"/><Relationship Id="rId16" Type="http://schemas.openxmlformats.org/officeDocument/2006/relationships/hyperlink" Target="https://doi.org/10.1016/j.healthplace.2018.03.001" TargetMode="External"/><Relationship Id="rId20" Type="http://schemas.openxmlformats.org/officeDocument/2006/relationships/hyperlink" Target="https://doi.org/10.1016/j.jenvp.2009.09.006"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002/tea.20348"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caot.ca/site/aboutot/howOThelp?nav=sidebar" TargetMode="External"/><Relationship Id="rId23" Type="http://schemas.openxmlformats.org/officeDocument/2006/relationships/fontTable" Target="fontTable.xml"/><Relationship Id="rId10" Type="http://schemas.openxmlformats.org/officeDocument/2006/relationships/hyperlink" Target="https://www.canada.ca/en/employment-social-development/services/health-safety/reports/psychological-health.html" TargetMode="External"/><Relationship Id="rId19" Type="http://schemas.openxmlformats.org/officeDocument/2006/relationships/hyperlink" Target="https://www.canada.ca/en/public-health/services/about-mental-health.html" TargetMode="External"/><Relationship Id="rId4" Type="http://schemas.openxmlformats.org/officeDocument/2006/relationships/numbering" Target="numbering.xml"/><Relationship Id="rId9" Type="http://schemas.openxmlformats.org/officeDocument/2006/relationships/hyperlink" Target="https://doi.org/10.1080/19411243.2019.1589702" TargetMode="External"/><Relationship Id="rId14" Type="http://schemas.openxmlformats.org/officeDocument/2006/relationships/hyperlink" Target="https://www.caot.ca/site/aboutot/whatisot?nav=sidebar" TargetMode="External"/><Relationship Id="rId22" Type="http://schemas.openxmlformats.org/officeDocument/2006/relationships/hyperlink" Target="https://www.theottoolbox.com/social-skills-interven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4C741A3C34884FB8A2B77DE19ADB6B" ma:contentTypeVersion="27" ma:contentTypeDescription="Create a new document." ma:contentTypeScope="" ma:versionID="206c1bfdbbe4985fdb40fdb5b416e804">
  <xsd:schema xmlns:xsd="http://www.w3.org/2001/XMLSchema" xmlns:xs="http://www.w3.org/2001/XMLSchema" xmlns:p="http://schemas.microsoft.com/office/2006/metadata/properties" xmlns:ns3="3a707f03-e06c-4c61-a929-6f249483c146" xmlns:ns4="4830ea6b-39db-40e8-94a4-4d7183afcea8" targetNamespace="http://schemas.microsoft.com/office/2006/metadata/properties" ma:root="true" ma:fieldsID="ddfec4dfcb6d6625489ff539931e0b9f" ns3:_="" ns4:_="">
    <xsd:import namespace="3a707f03-e06c-4c61-a929-6f249483c146"/>
    <xsd:import namespace="4830ea6b-39db-40e8-94a4-4d7183afcea8"/>
    <xsd:element name="properties">
      <xsd:complexType>
        <xsd:sequence>
          <xsd:element name="documentManagement">
            <xsd:complexType>
              <xsd:all>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07f03-e06c-4c61-a929-6f249483c146"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0ea6b-39db-40e8-94a4-4d7183afcea8"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element name="SharingHintHash" ma:index="3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faultSectionNames xmlns="3a707f03-e06c-4c61-a929-6f249483c146" xsi:nil="true"/>
    <NotebookType xmlns="3a707f03-e06c-4c61-a929-6f249483c146" xsi:nil="true"/>
    <Student_Groups xmlns="3a707f03-e06c-4c61-a929-6f249483c146">
      <UserInfo>
        <DisplayName/>
        <AccountId xsi:nil="true"/>
        <AccountType/>
      </UserInfo>
    </Student_Groups>
    <Math_Settings xmlns="3a707f03-e06c-4c61-a929-6f249483c146" xsi:nil="true"/>
    <Owner xmlns="3a707f03-e06c-4c61-a929-6f249483c146">
      <UserInfo>
        <DisplayName/>
        <AccountId xsi:nil="true"/>
        <AccountType/>
      </UserInfo>
    </Owner>
    <Invited_Students xmlns="3a707f03-e06c-4c61-a929-6f249483c146" xsi:nil="true"/>
    <Is_Collaboration_Space_Locked xmlns="3a707f03-e06c-4c61-a929-6f249483c146" xsi:nil="true"/>
    <Has_Teacher_Only_SectionGroup xmlns="3a707f03-e06c-4c61-a929-6f249483c146" xsi:nil="true"/>
    <FolderType xmlns="3a707f03-e06c-4c61-a929-6f249483c146" xsi:nil="true"/>
    <Students xmlns="3a707f03-e06c-4c61-a929-6f249483c146">
      <UserInfo>
        <DisplayName/>
        <AccountId xsi:nil="true"/>
        <AccountType/>
      </UserInfo>
    </Students>
    <TeamsChannelId xmlns="3a707f03-e06c-4c61-a929-6f249483c146" xsi:nil="true"/>
    <Invited_Teachers xmlns="3a707f03-e06c-4c61-a929-6f249483c146" xsi:nil="true"/>
    <IsNotebookLocked xmlns="3a707f03-e06c-4c61-a929-6f249483c146" xsi:nil="true"/>
    <Templates xmlns="3a707f03-e06c-4c61-a929-6f249483c146" xsi:nil="true"/>
    <Teachers xmlns="3a707f03-e06c-4c61-a929-6f249483c146">
      <UserInfo>
        <DisplayName/>
        <AccountId xsi:nil="true"/>
        <AccountType/>
      </UserInfo>
    </Teachers>
    <AppVersion xmlns="3a707f03-e06c-4c61-a929-6f249483c146" xsi:nil="true"/>
    <LMS_Mappings xmlns="3a707f03-e06c-4c61-a929-6f249483c146" xsi:nil="true"/>
    <Self_Registration_Enabled xmlns="3a707f03-e06c-4c61-a929-6f249483c146" xsi:nil="true"/>
    <CultureName xmlns="3a707f03-e06c-4c61-a929-6f249483c146" xsi:nil="true"/>
    <Distribution_Groups xmlns="3a707f03-e06c-4c61-a929-6f249483c146" xsi:nil="true"/>
  </documentManagement>
</p:properties>
</file>

<file path=customXml/itemProps1.xml><?xml version="1.0" encoding="utf-8"?>
<ds:datastoreItem xmlns:ds="http://schemas.openxmlformats.org/officeDocument/2006/customXml" ds:itemID="{2A938B41-DDAF-4047-9FDA-2BDFD72928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07f03-e06c-4c61-a929-6f249483c146"/>
    <ds:schemaRef ds:uri="4830ea6b-39db-40e8-94a4-4d7183afce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A7D70E-C494-4D6C-99EA-A2F707EFFFBF}">
  <ds:schemaRefs>
    <ds:schemaRef ds:uri="http://schemas.microsoft.com/sharepoint/v3/contenttype/forms"/>
  </ds:schemaRefs>
</ds:datastoreItem>
</file>

<file path=customXml/itemProps3.xml><?xml version="1.0" encoding="utf-8"?>
<ds:datastoreItem xmlns:ds="http://schemas.openxmlformats.org/officeDocument/2006/customXml" ds:itemID="{61618625-38BA-42E2-B7E5-976A8CD6F59F}">
  <ds:schemaRefs>
    <ds:schemaRef ds:uri="http://schemas.microsoft.com/office/2006/documentManagement/types"/>
    <ds:schemaRef ds:uri="http://schemas.microsoft.com/office/2006/metadata/properties"/>
    <ds:schemaRef ds:uri="http://purl.org/dc/elements/1.1/"/>
    <ds:schemaRef ds:uri="http://purl.org/dc/terms/"/>
    <ds:schemaRef ds:uri="4830ea6b-39db-40e8-94a4-4d7183afcea8"/>
    <ds:schemaRef ds:uri="http://schemas.microsoft.com/office/infopath/2007/PartnerControls"/>
    <ds:schemaRef ds:uri="3a707f03-e06c-4c61-a929-6f249483c146"/>
    <ds:schemaRef ds:uri="http://www.w3.org/XML/1998/namespace"/>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2725</Words>
  <Characters>15535</Characters>
  <Application>Microsoft Office Word</Application>
  <DocSecurity>0</DocSecurity>
  <Lines>129</Lines>
  <Paragraphs>36</Paragraphs>
  <ScaleCrop>false</ScaleCrop>
  <Company/>
  <LinksUpToDate>false</LinksUpToDate>
  <CharactersWithSpaces>18224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bennison</dc:creator>
  <cp:keywords/>
  <dc:description/>
  <cp:lastModifiedBy>eileen bennison</cp:lastModifiedBy>
  <cp:revision>2</cp:revision>
  <dcterms:created xsi:type="dcterms:W3CDTF">2022-03-28T17:28:00Z</dcterms:created>
  <dcterms:modified xsi:type="dcterms:W3CDTF">2022-03-28T17:28:00Z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0x010100D04C741A3C34884FB8A2B77DE19ADB6B</vt:lpwstr>
  </property>
</Properties>
</file>